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E6BCA" w14:textId="77777777" w:rsidR="001D04B1" w:rsidRDefault="00334B71" w:rsidP="00334B7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SHREWSBURY BOROUGH PLANNING COMMISSION</w:t>
      </w:r>
    </w:p>
    <w:p w14:paraId="698A215C" w14:textId="77777777" w:rsidR="001D04B1" w:rsidRDefault="001D04B1" w:rsidP="00334B71">
      <w:pPr>
        <w:jc w:val="center"/>
        <w:rPr>
          <w:rFonts w:ascii="Calibri" w:hAnsi="Calibri"/>
          <w:b/>
        </w:rPr>
      </w:pPr>
    </w:p>
    <w:p w14:paraId="732EC5B9" w14:textId="4534F96B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Reg</w:t>
      </w:r>
      <w:r w:rsidR="00C91AAB" w:rsidRPr="001863E8">
        <w:rPr>
          <w:rFonts w:ascii="Arial Narrow" w:hAnsi="Arial Narrow"/>
        </w:rPr>
        <w:t xml:space="preserve">ular Meeting:  </w:t>
      </w:r>
      <w:r w:rsidR="001F0C24">
        <w:rPr>
          <w:rFonts w:ascii="Arial Narrow" w:hAnsi="Arial Narrow"/>
        </w:rPr>
        <w:t>March 25</w:t>
      </w:r>
      <w:r w:rsidR="00800CA6">
        <w:rPr>
          <w:rFonts w:ascii="Arial Narrow" w:hAnsi="Arial Narrow"/>
        </w:rPr>
        <w:t>, 2019</w:t>
      </w:r>
      <w:r w:rsidR="00146BDA">
        <w:rPr>
          <w:rFonts w:ascii="Arial Narrow" w:hAnsi="Arial Narrow"/>
        </w:rPr>
        <w:t xml:space="preserve"> </w:t>
      </w:r>
      <w:r w:rsidRPr="001863E8">
        <w:rPr>
          <w:rFonts w:ascii="Arial Narrow" w:hAnsi="Arial Narrow"/>
        </w:rPr>
        <w:t>at 7:00pm.</w:t>
      </w:r>
    </w:p>
    <w:p w14:paraId="64643B59" w14:textId="77777777" w:rsidR="00334B71" w:rsidRPr="001863E8" w:rsidRDefault="00334B71" w:rsidP="00334B71">
      <w:pPr>
        <w:rPr>
          <w:rFonts w:ascii="Arial Narrow" w:hAnsi="Arial Narrow"/>
        </w:rPr>
      </w:pPr>
    </w:p>
    <w:p w14:paraId="7445A9F5" w14:textId="0F462F4F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Planners Present:</w:t>
      </w:r>
      <w:r w:rsidR="00010240" w:rsidRPr="001863E8">
        <w:rPr>
          <w:rFonts w:ascii="Arial Narrow" w:hAnsi="Arial Narrow"/>
        </w:rPr>
        <w:t xml:space="preserve"> </w:t>
      </w:r>
      <w:r w:rsidRPr="001863E8">
        <w:rPr>
          <w:rFonts w:ascii="Arial Narrow" w:hAnsi="Arial Narrow"/>
        </w:rPr>
        <w:t xml:space="preserve"> Keith Wills</w:t>
      </w:r>
      <w:r w:rsidR="00146BDA">
        <w:rPr>
          <w:rFonts w:ascii="Arial Narrow" w:hAnsi="Arial Narrow"/>
        </w:rPr>
        <w:t>, Stephen Mayoryk</w:t>
      </w:r>
      <w:r w:rsidR="00D46CBE">
        <w:rPr>
          <w:rFonts w:ascii="Arial Narrow" w:hAnsi="Arial Narrow"/>
        </w:rPr>
        <w:t xml:space="preserve"> and Tim Kitchell</w:t>
      </w:r>
      <w:r w:rsidR="009101C5" w:rsidRPr="001863E8">
        <w:rPr>
          <w:rFonts w:ascii="Arial Narrow" w:hAnsi="Arial Narrow"/>
        </w:rPr>
        <w:t>.</w:t>
      </w:r>
    </w:p>
    <w:p w14:paraId="2F961A09" w14:textId="77777777" w:rsidR="002B472D" w:rsidRPr="001863E8" w:rsidRDefault="002B472D" w:rsidP="00334B71">
      <w:pPr>
        <w:rPr>
          <w:rFonts w:ascii="Arial Narrow" w:hAnsi="Arial Narrow"/>
        </w:rPr>
      </w:pPr>
    </w:p>
    <w:p w14:paraId="2C7192D4" w14:textId="26DAA0FC" w:rsidR="007E4AA0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Othe</w:t>
      </w:r>
      <w:r w:rsidR="009101C5" w:rsidRPr="001863E8">
        <w:rPr>
          <w:rFonts w:ascii="Arial Narrow" w:hAnsi="Arial Narrow"/>
        </w:rPr>
        <w:t xml:space="preserve">rs Present:  </w:t>
      </w:r>
      <w:r w:rsidR="00C91AAB" w:rsidRPr="001863E8">
        <w:rPr>
          <w:rFonts w:ascii="Arial Narrow" w:hAnsi="Arial Narrow"/>
        </w:rPr>
        <w:t>David Lipinski, P.E.</w:t>
      </w:r>
      <w:r w:rsidR="003106FD">
        <w:rPr>
          <w:rFonts w:ascii="Arial Narrow" w:hAnsi="Arial Narrow"/>
        </w:rPr>
        <w:t>,</w:t>
      </w:r>
      <w:r w:rsidR="00C91AAB" w:rsidRPr="001863E8">
        <w:rPr>
          <w:rFonts w:ascii="Arial Narrow" w:hAnsi="Arial Narrow"/>
        </w:rPr>
        <w:t xml:space="preserve"> </w:t>
      </w:r>
      <w:r w:rsidR="001F0C24">
        <w:rPr>
          <w:rFonts w:ascii="Arial Narrow" w:eastAsiaTheme="minorHAnsi" w:hAnsi="Arial Narrow" w:cstheme="minorBidi"/>
        </w:rPr>
        <w:t xml:space="preserve">Phil Robinson </w:t>
      </w:r>
      <w:r w:rsidR="00800CA6">
        <w:rPr>
          <w:rFonts w:ascii="Arial Narrow" w:eastAsiaTheme="minorHAnsi" w:hAnsi="Arial Narrow" w:cstheme="minorBidi"/>
        </w:rPr>
        <w:t>and Charles Nass, partner</w:t>
      </w:r>
      <w:r w:rsidR="001F0C24">
        <w:rPr>
          <w:rFonts w:ascii="Arial Narrow" w:eastAsiaTheme="minorHAnsi" w:hAnsi="Arial Narrow" w:cstheme="minorBidi"/>
        </w:rPr>
        <w:t>s</w:t>
      </w:r>
      <w:r w:rsidR="00800CA6">
        <w:rPr>
          <w:rFonts w:ascii="Arial Narrow" w:eastAsiaTheme="minorHAnsi" w:hAnsi="Arial Narrow" w:cstheme="minorBidi"/>
        </w:rPr>
        <w:t xml:space="preserve"> </w:t>
      </w:r>
      <w:r w:rsidR="003C71BC">
        <w:rPr>
          <w:rFonts w:ascii="Arial Narrow" w:eastAsiaTheme="minorHAnsi" w:hAnsi="Arial Narrow" w:cstheme="minorBidi"/>
        </w:rPr>
        <w:t>with</w:t>
      </w:r>
      <w:r w:rsidR="00800CA6">
        <w:rPr>
          <w:rFonts w:ascii="Arial Narrow" w:eastAsiaTheme="minorHAnsi" w:hAnsi="Arial Narrow" w:cstheme="minorBidi"/>
        </w:rPr>
        <w:t xml:space="preserve"> Eitzert Development</w:t>
      </w:r>
      <w:r w:rsidR="00C91AAB" w:rsidRPr="001863E8">
        <w:rPr>
          <w:rFonts w:ascii="Arial Narrow" w:hAnsi="Arial Narrow"/>
        </w:rPr>
        <w:t>.</w:t>
      </w:r>
    </w:p>
    <w:p w14:paraId="1C1A9467" w14:textId="77777777" w:rsidR="004360FC" w:rsidRPr="001863E8" w:rsidRDefault="004360FC" w:rsidP="00334B71">
      <w:pPr>
        <w:rPr>
          <w:rFonts w:ascii="Arial Narrow" w:hAnsi="Arial Narrow"/>
        </w:rPr>
      </w:pPr>
    </w:p>
    <w:p w14:paraId="42BBEE89" w14:textId="3F7E9486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Chairman Wills convened the regular meeting of the Shrewsbury Bor</w:t>
      </w:r>
      <w:r w:rsidR="00C91AAB" w:rsidRPr="001863E8">
        <w:rPr>
          <w:rFonts w:ascii="Arial Narrow" w:hAnsi="Arial Narrow"/>
        </w:rPr>
        <w:t>ough Planning Commission at 7:0</w:t>
      </w:r>
      <w:r w:rsidR="00800CA6">
        <w:rPr>
          <w:rFonts w:ascii="Arial Narrow" w:hAnsi="Arial Narrow"/>
        </w:rPr>
        <w:t>0</w:t>
      </w:r>
      <w:r w:rsidRPr="001863E8">
        <w:rPr>
          <w:rFonts w:ascii="Arial Narrow" w:hAnsi="Arial Narrow"/>
        </w:rPr>
        <w:t xml:space="preserve"> p.m. in the Municipal Building, 35 W. Railroad Avenue, Shrewsbury, PA  17361.</w:t>
      </w:r>
    </w:p>
    <w:p w14:paraId="3EBAE3AC" w14:textId="77777777" w:rsidR="00334B71" w:rsidRPr="001863E8" w:rsidRDefault="00334B71" w:rsidP="00334B71">
      <w:pPr>
        <w:rPr>
          <w:rFonts w:ascii="Arial Narrow" w:hAnsi="Arial Narrow"/>
        </w:rPr>
      </w:pPr>
    </w:p>
    <w:p w14:paraId="22BD1886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  <w:b/>
          <w:u w:val="single"/>
        </w:rPr>
        <w:t>APPROVAL OF MINUTES</w:t>
      </w:r>
    </w:p>
    <w:p w14:paraId="4B629AC1" w14:textId="569FFF63" w:rsidR="00334B71" w:rsidRDefault="001F0C24" w:rsidP="00334B71">
      <w:pPr>
        <w:rPr>
          <w:rFonts w:ascii="Arial Narrow" w:hAnsi="Arial Narrow"/>
        </w:rPr>
      </w:pPr>
      <w:r>
        <w:rPr>
          <w:rFonts w:ascii="Arial Narrow" w:hAnsi="Arial Narrow"/>
        </w:rPr>
        <w:t>T. Kitchell</w:t>
      </w:r>
      <w:r w:rsidR="007E4AA0" w:rsidRPr="001863E8">
        <w:rPr>
          <w:rFonts w:ascii="Arial Narrow" w:hAnsi="Arial Narrow"/>
        </w:rPr>
        <w:t xml:space="preserve"> </w:t>
      </w:r>
      <w:r w:rsidR="00334B71" w:rsidRPr="001863E8">
        <w:rPr>
          <w:rFonts w:ascii="Arial Narrow" w:hAnsi="Arial Narrow"/>
        </w:rPr>
        <w:t>moved to approve the Mi</w:t>
      </w:r>
      <w:r w:rsidR="00E75BB7" w:rsidRPr="001863E8">
        <w:rPr>
          <w:rFonts w:ascii="Arial Narrow" w:hAnsi="Arial Narrow"/>
        </w:rPr>
        <w:t xml:space="preserve">nutes of </w:t>
      </w:r>
      <w:r w:rsidR="000E17F8">
        <w:rPr>
          <w:rFonts w:ascii="Arial Narrow" w:hAnsi="Arial Narrow"/>
        </w:rPr>
        <w:t>J</w:t>
      </w:r>
      <w:r>
        <w:rPr>
          <w:rFonts w:ascii="Arial Narrow" w:hAnsi="Arial Narrow"/>
        </w:rPr>
        <w:t>anuary 28</w:t>
      </w:r>
      <w:r w:rsidR="009F6123">
        <w:rPr>
          <w:rFonts w:ascii="Arial Narrow" w:hAnsi="Arial Narrow"/>
        </w:rPr>
        <w:t>, 201</w:t>
      </w:r>
      <w:r>
        <w:rPr>
          <w:rFonts w:ascii="Arial Narrow" w:hAnsi="Arial Narrow"/>
        </w:rPr>
        <w:t>9</w:t>
      </w:r>
      <w:r w:rsidR="00146BDA">
        <w:rPr>
          <w:rFonts w:ascii="Arial Narrow" w:hAnsi="Arial Narrow"/>
        </w:rPr>
        <w:t xml:space="preserve">.  </w:t>
      </w:r>
      <w:r>
        <w:rPr>
          <w:rFonts w:ascii="Arial Narrow" w:hAnsi="Arial Narrow"/>
        </w:rPr>
        <w:t>S. Mayoryk</w:t>
      </w:r>
      <w:r w:rsidR="00525D83" w:rsidRPr="001863E8">
        <w:rPr>
          <w:rFonts w:ascii="Arial Narrow" w:hAnsi="Arial Narrow"/>
        </w:rPr>
        <w:t xml:space="preserve"> </w:t>
      </w:r>
      <w:r w:rsidR="00334B71" w:rsidRPr="001863E8">
        <w:rPr>
          <w:rFonts w:ascii="Arial Narrow" w:hAnsi="Arial Narrow"/>
        </w:rPr>
        <w:t xml:space="preserve">seconded the motion.  </w:t>
      </w:r>
      <w:r w:rsidR="00146BDA">
        <w:rPr>
          <w:rFonts w:ascii="Arial Narrow" w:hAnsi="Arial Narrow"/>
        </w:rPr>
        <w:t xml:space="preserve">The motion carried all in favor.  </w:t>
      </w:r>
    </w:p>
    <w:p w14:paraId="20D7C24B" w14:textId="77777777" w:rsidR="00146BDA" w:rsidRPr="001863E8" w:rsidRDefault="00146BDA" w:rsidP="00334B71">
      <w:pPr>
        <w:rPr>
          <w:rFonts w:ascii="Arial Narrow" w:hAnsi="Arial Narrow"/>
        </w:rPr>
      </w:pPr>
    </w:p>
    <w:p w14:paraId="10458B78" w14:textId="77777777" w:rsidR="00334B71" w:rsidRPr="001863E8" w:rsidRDefault="00334B71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CITIZEN COMMENTS</w:t>
      </w:r>
    </w:p>
    <w:p w14:paraId="5704345D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None</w:t>
      </w:r>
    </w:p>
    <w:p w14:paraId="775B1A87" w14:textId="7D15A9B8" w:rsidR="00B56766" w:rsidRDefault="00B56766" w:rsidP="00334B71">
      <w:pPr>
        <w:rPr>
          <w:rFonts w:ascii="Arial Narrow" w:hAnsi="Arial Narrow"/>
        </w:rPr>
      </w:pPr>
    </w:p>
    <w:p w14:paraId="431D01A3" w14:textId="5E8AAB65" w:rsidR="00B56766" w:rsidRDefault="00B56766" w:rsidP="00334B71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</w:p>
    <w:p w14:paraId="08DE2281" w14:textId="4CDE560D" w:rsidR="0072375E" w:rsidRDefault="0072375E" w:rsidP="00334B71">
      <w:pPr>
        <w:rPr>
          <w:rFonts w:ascii="Arial Narrow" w:hAnsi="Arial Narrow"/>
          <w:b/>
          <w:u w:val="single"/>
        </w:rPr>
      </w:pPr>
    </w:p>
    <w:p w14:paraId="3AC9A036" w14:textId="5F9ACDF4" w:rsidR="0072375E" w:rsidRDefault="0072375E" w:rsidP="0072375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Final Subdivision Lot 40 &amp; 55 Terra Nova at Eitzert Farms</w:t>
      </w:r>
    </w:p>
    <w:p w14:paraId="069BCE4D" w14:textId="22460331" w:rsidR="0072375E" w:rsidRDefault="0072375E" w:rsidP="0072375E">
      <w:pPr>
        <w:rPr>
          <w:rFonts w:ascii="Arial Narrow" w:hAnsi="Arial Narrow"/>
          <w:b/>
        </w:rPr>
      </w:pPr>
    </w:p>
    <w:p w14:paraId="72F53083" w14:textId="0C186D6C" w:rsidR="0072375E" w:rsidRDefault="0072375E" w:rsidP="0072375E">
      <w:pPr>
        <w:rPr>
          <w:rFonts w:ascii="Arial Narrow" w:hAnsi="Arial Narrow"/>
        </w:rPr>
      </w:pPr>
      <w:r>
        <w:rPr>
          <w:rFonts w:ascii="Arial Narrow" w:hAnsi="Arial Narrow"/>
        </w:rPr>
        <w:t>Charles Nass</w:t>
      </w:r>
      <w:r w:rsidR="00432C6A">
        <w:rPr>
          <w:rFonts w:ascii="Arial Narrow" w:hAnsi="Arial Narrow"/>
        </w:rPr>
        <w:t xml:space="preserve"> and Phil Robinson</w:t>
      </w:r>
      <w:r>
        <w:rPr>
          <w:rFonts w:ascii="Arial Narrow" w:hAnsi="Arial Narrow"/>
        </w:rPr>
        <w:t>, partner</w:t>
      </w:r>
      <w:r w:rsidR="00432C6A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with the Eitzert Farm Development, represented the plan.</w:t>
      </w:r>
      <w:r w:rsidR="00432C6A">
        <w:rPr>
          <w:rFonts w:ascii="Arial Narrow" w:hAnsi="Arial Narrow"/>
        </w:rPr>
        <w:t xml:space="preserve">  </w:t>
      </w:r>
      <w:r w:rsidR="000F2B91">
        <w:rPr>
          <w:rFonts w:ascii="Arial Narrow" w:hAnsi="Arial Narrow"/>
        </w:rPr>
        <w:t>There was a discussion of the staff review comments from 1/8/19 and whether all comments have been met.</w:t>
      </w:r>
    </w:p>
    <w:p w14:paraId="1FF8767C" w14:textId="19E63D01" w:rsidR="0072375E" w:rsidRDefault="0072375E" w:rsidP="0072375E">
      <w:pPr>
        <w:rPr>
          <w:rFonts w:ascii="Arial Narrow" w:hAnsi="Arial Narrow"/>
        </w:rPr>
      </w:pPr>
    </w:p>
    <w:p w14:paraId="30BF0D8E" w14:textId="20062F29" w:rsidR="0072375E" w:rsidRPr="0072375E" w:rsidRDefault="0072375E" w:rsidP="0072375E">
      <w:pPr>
        <w:rPr>
          <w:rFonts w:ascii="Arial Narrow" w:hAnsi="Arial Narrow"/>
        </w:rPr>
      </w:pPr>
      <w:r>
        <w:rPr>
          <w:rFonts w:ascii="Arial Narrow" w:hAnsi="Arial Narrow"/>
        </w:rPr>
        <w:t>S. Mayoryk made a motion to conditionally approve</w:t>
      </w:r>
      <w:r w:rsidR="00432C6A">
        <w:rPr>
          <w:rFonts w:ascii="Arial Narrow" w:hAnsi="Arial Narrow"/>
        </w:rPr>
        <w:t xml:space="preserve"> the final subdivision plan for lot 40 and lot 55 of Terra Nova Eitzert Farms with the conditions of a HOA Maintenance agreement for the segregated portion of Lot 40A, easement access to Lot </w:t>
      </w:r>
      <w:bookmarkStart w:id="0" w:name="_GoBack"/>
      <w:bookmarkEnd w:id="0"/>
      <w:r w:rsidR="00432C6A">
        <w:rPr>
          <w:rFonts w:ascii="Arial Narrow" w:hAnsi="Arial Narrow"/>
        </w:rPr>
        <w:t xml:space="preserve">50, approval from Shrewsbury Twp. </w:t>
      </w:r>
      <w:r w:rsidR="00FF7050">
        <w:rPr>
          <w:rFonts w:ascii="Arial Narrow" w:hAnsi="Arial Narrow"/>
        </w:rPr>
        <w:t>r</w:t>
      </w:r>
      <w:r w:rsidR="00432C6A">
        <w:rPr>
          <w:rFonts w:ascii="Arial Narrow" w:hAnsi="Arial Narrow"/>
        </w:rPr>
        <w:t>egarding road frontage, DEP Planning Module, and NPDES approval modification.  T. Kitchell seconded the motion.  The motion carried all in favor.</w:t>
      </w:r>
    </w:p>
    <w:p w14:paraId="08980A7E" w14:textId="77777777" w:rsidR="0072375E" w:rsidRDefault="0072375E" w:rsidP="00334B71">
      <w:pPr>
        <w:rPr>
          <w:rFonts w:ascii="Arial Narrow" w:hAnsi="Arial Narrow"/>
          <w:b/>
          <w:u w:val="single"/>
        </w:rPr>
      </w:pPr>
    </w:p>
    <w:p w14:paraId="5BF08998" w14:textId="77777777" w:rsidR="000E17F8" w:rsidRDefault="000E17F8" w:rsidP="00334B71">
      <w:pPr>
        <w:rPr>
          <w:rFonts w:ascii="Arial Narrow" w:hAnsi="Arial Narrow"/>
        </w:rPr>
      </w:pPr>
    </w:p>
    <w:p w14:paraId="388370AF" w14:textId="17914AD0" w:rsidR="00A66ED9" w:rsidRDefault="0072375E" w:rsidP="00B73874">
      <w:pPr>
        <w:rPr>
          <w:rFonts w:ascii="Arial Narrow" w:hAnsi="Arial Narrow"/>
          <w:b/>
          <w:u w:val="single"/>
        </w:rPr>
      </w:pPr>
      <w:r w:rsidRPr="0072375E">
        <w:rPr>
          <w:rFonts w:ascii="Arial Narrow" w:hAnsi="Arial Narrow"/>
          <w:b/>
          <w:u w:val="single"/>
        </w:rPr>
        <w:t>NEW BUSINESS</w:t>
      </w:r>
    </w:p>
    <w:p w14:paraId="3BEFDB57" w14:textId="7BBE60E8" w:rsidR="0059619A" w:rsidRDefault="0059619A" w:rsidP="00B73874">
      <w:pPr>
        <w:rPr>
          <w:rFonts w:ascii="Arial Narrow" w:hAnsi="Arial Narrow"/>
          <w:b/>
          <w:u w:val="single"/>
        </w:rPr>
      </w:pPr>
    </w:p>
    <w:p w14:paraId="5198AF59" w14:textId="0C3177D3" w:rsidR="0059619A" w:rsidRDefault="00D2653B" w:rsidP="00B7387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Planning </w:t>
      </w:r>
      <w:r w:rsidR="0059619A">
        <w:rPr>
          <w:rFonts w:ascii="Arial Narrow" w:hAnsi="Arial Narrow"/>
          <w:b/>
        </w:rPr>
        <w:t>Consistency Letter</w:t>
      </w:r>
    </w:p>
    <w:p w14:paraId="63EFCDD8" w14:textId="01B8D4AE" w:rsidR="007167C8" w:rsidRDefault="007167C8" w:rsidP="00B73874">
      <w:pPr>
        <w:rPr>
          <w:rFonts w:ascii="Arial Narrow" w:hAnsi="Arial Narrow"/>
          <w:b/>
        </w:rPr>
      </w:pPr>
    </w:p>
    <w:p w14:paraId="714AC2AA" w14:textId="027E91CB" w:rsidR="00D2653B" w:rsidRDefault="00D2653B" w:rsidP="00B7387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K. Wills read the letter from David M. Davidson, PE from C.S. Davidson, Inc., who is assisting Shrewsbury Borough with their loan application from </w:t>
      </w:r>
      <w:proofErr w:type="spellStart"/>
      <w:r>
        <w:rPr>
          <w:rFonts w:ascii="Arial Narrow" w:hAnsi="Arial Narrow"/>
        </w:rPr>
        <w:t>PennVest</w:t>
      </w:r>
      <w:proofErr w:type="spellEnd"/>
      <w:r w:rsidR="00794073">
        <w:rPr>
          <w:rFonts w:ascii="Arial Narrow" w:hAnsi="Arial Narrow"/>
        </w:rPr>
        <w:t>.  The letter explained</w:t>
      </w:r>
      <w:r>
        <w:rPr>
          <w:rFonts w:ascii="Arial Narrow" w:hAnsi="Arial Narrow"/>
        </w:rPr>
        <w:t xml:space="preserve"> the purpose of the </w:t>
      </w:r>
      <w:r w:rsidR="00794073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lanning </w:t>
      </w:r>
      <w:r w:rsidR="00794073"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onsistency </w:t>
      </w:r>
      <w:r w:rsidR="00794073">
        <w:rPr>
          <w:rFonts w:ascii="Arial Narrow" w:hAnsi="Arial Narrow"/>
        </w:rPr>
        <w:t>l</w:t>
      </w:r>
      <w:r>
        <w:rPr>
          <w:rFonts w:ascii="Arial Narrow" w:hAnsi="Arial Narrow"/>
        </w:rPr>
        <w:t>etter</w:t>
      </w:r>
      <w:r w:rsidR="00794073">
        <w:rPr>
          <w:rFonts w:ascii="Arial Narrow" w:hAnsi="Arial Narrow"/>
        </w:rPr>
        <w:t xml:space="preserve"> which is to be signed by the Shrewsbury Borough Planning Commission.  The planning consistency letter is</w:t>
      </w:r>
      <w:r>
        <w:rPr>
          <w:rFonts w:ascii="Arial Narrow" w:hAnsi="Arial Narrow"/>
        </w:rPr>
        <w:t xml:space="preserve"> to enable Shrewsbury Borough to apply for </w:t>
      </w:r>
      <w:proofErr w:type="spellStart"/>
      <w:r>
        <w:rPr>
          <w:rFonts w:ascii="Arial Narrow" w:hAnsi="Arial Narrow"/>
        </w:rPr>
        <w:t>PennVest</w:t>
      </w:r>
      <w:proofErr w:type="spellEnd"/>
      <w:r>
        <w:rPr>
          <w:rFonts w:ascii="Arial Narrow" w:hAnsi="Arial Narrow"/>
        </w:rPr>
        <w:t xml:space="preserve"> Funding for their share of sludge dewatering improvements at the New Freedom Wastewater Treatment Plant.</w:t>
      </w:r>
      <w:r w:rsidR="00794073">
        <w:rPr>
          <w:rFonts w:ascii="Arial Narrow" w:hAnsi="Arial Narrow"/>
        </w:rPr>
        <w:t xml:space="preserve"> K. Wills then read the planning consistency letter to the commission.</w:t>
      </w:r>
    </w:p>
    <w:p w14:paraId="0D95BE27" w14:textId="77777777" w:rsidR="00D2653B" w:rsidRDefault="00D2653B" w:rsidP="00B73874">
      <w:pPr>
        <w:rPr>
          <w:rFonts w:ascii="Arial Narrow" w:hAnsi="Arial Narrow"/>
        </w:rPr>
      </w:pPr>
    </w:p>
    <w:p w14:paraId="55EA33F5" w14:textId="15C109E2" w:rsidR="00656063" w:rsidRDefault="00D2653B" w:rsidP="00B73874">
      <w:pPr>
        <w:rPr>
          <w:rFonts w:ascii="Arial Narrow" w:hAnsi="Arial Narrow"/>
        </w:rPr>
      </w:pPr>
      <w:r>
        <w:rPr>
          <w:rFonts w:ascii="Arial Narrow" w:hAnsi="Arial Narrow"/>
        </w:rPr>
        <w:t>S. Mayoryk questioned the wording “Shrewsbury Land Use Plan” in the</w:t>
      </w:r>
      <w:r w:rsidR="00794073">
        <w:rPr>
          <w:rFonts w:ascii="Arial Narrow" w:hAnsi="Arial Narrow"/>
        </w:rPr>
        <w:t xml:space="preserve"> planning consistency</w:t>
      </w:r>
      <w:r>
        <w:rPr>
          <w:rFonts w:ascii="Arial Narrow" w:hAnsi="Arial Narrow"/>
        </w:rPr>
        <w:t xml:space="preserve"> letter</w:t>
      </w:r>
      <w:r w:rsidR="0079407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since the New Freedom Treatment Plant is not located in Shrewsbury Borough.  D. Lipinski was unsure</w:t>
      </w:r>
      <w:r w:rsidR="000F2B91">
        <w:rPr>
          <w:rFonts w:ascii="Arial Narrow" w:hAnsi="Arial Narrow"/>
        </w:rPr>
        <w:t xml:space="preserve"> if that was a correct statement or not.</w:t>
      </w:r>
    </w:p>
    <w:p w14:paraId="758B8D02" w14:textId="77777777" w:rsidR="00794073" w:rsidRDefault="00794073" w:rsidP="00B73874">
      <w:pPr>
        <w:rPr>
          <w:rFonts w:ascii="Arial Narrow" w:hAnsi="Arial Narrow"/>
        </w:rPr>
      </w:pPr>
    </w:p>
    <w:p w14:paraId="433112F5" w14:textId="3124CD3F" w:rsidR="00656063" w:rsidRPr="00656063" w:rsidRDefault="00D44A6E" w:rsidP="00B7387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S. Mayoryk made a motion to approve </w:t>
      </w:r>
      <w:r w:rsidR="000F2B91">
        <w:rPr>
          <w:rFonts w:ascii="Arial Narrow" w:hAnsi="Arial Narrow"/>
        </w:rPr>
        <w:t xml:space="preserve">signing the </w:t>
      </w:r>
      <w:r w:rsidR="00794073">
        <w:rPr>
          <w:rFonts w:ascii="Arial Narrow" w:hAnsi="Arial Narrow"/>
        </w:rPr>
        <w:t xml:space="preserve">planning </w:t>
      </w:r>
      <w:r>
        <w:rPr>
          <w:rFonts w:ascii="Arial Narrow" w:hAnsi="Arial Narrow"/>
        </w:rPr>
        <w:t>consistency letter</w:t>
      </w:r>
      <w:r w:rsidR="00D2653B">
        <w:rPr>
          <w:rFonts w:ascii="Arial Narrow" w:hAnsi="Arial Narrow"/>
        </w:rPr>
        <w:t xml:space="preserve"> striking out “Shrewsbury Land Use Plan</w:t>
      </w:r>
      <w:r>
        <w:rPr>
          <w:rFonts w:ascii="Arial Narrow" w:hAnsi="Arial Narrow"/>
        </w:rPr>
        <w:t>.  T. Kitchell seconded the motion.  The motion carried all in favor.</w:t>
      </w:r>
    </w:p>
    <w:p w14:paraId="7A753D02" w14:textId="77777777" w:rsidR="0072375E" w:rsidRPr="0072375E" w:rsidRDefault="0072375E" w:rsidP="00B73874">
      <w:pPr>
        <w:rPr>
          <w:rFonts w:ascii="Arial Narrow" w:hAnsi="Arial Narrow"/>
          <w:b/>
          <w:u w:val="single"/>
        </w:rPr>
      </w:pPr>
    </w:p>
    <w:p w14:paraId="25C23D9F" w14:textId="77777777" w:rsidR="0072375E" w:rsidRDefault="0072375E" w:rsidP="00334B71">
      <w:pPr>
        <w:rPr>
          <w:rFonts w:ascii="Arial Narrow" w:hAnsi="Arial Narrow"/>
          <w:b/>
          <w:u w:val="single"/>
        </w:rPr>
      </w:pPr>
    </w:p>
    <w:p w14:paraId="2586C716" w14:textId="4DE6AE87" w:rsidR="0038094C" w:rsidRDefault="0038094C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OTHER BUSINESS</w:t>
      </w:r>
    </w:p>
    <w:p w14:paraId="408A7538" w14:textId="77777777" w:rsidR="000E17F8" w:rsidRPr="001863E8" w:rsidRDefault="000E17F8" w:rsidP="00334B71">
      <w:pPr>
        <w:rPr>
          <w:rFonts w:ascii="Arial Narrow" w:hAnsi="Arial Narrow"/>
        </w:rPr>
      </w:pPr>
    </w:p>
    <w:p w14:paraId="447981BE" w14:textId="77777777" w:rsidR="00166C08" w:rsidRPr="001863E8" w:rsidRDefault="00166C08" w:rsidP="00334B71">
      <w:pPr>
        <w:rPr>
          <w:rFonts w:ascii="Arial Narrow" w:hAnsi="Arial Narrow"/>
        </w:rPr>
      </w:pPr>
    </w:p>
    <w:p w14:paraId="0473369C" w14:textId="77777777" w:rsidR="00334B71" w:rsidRPr="001863E8" w:rsidRDefault="00334B71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BILLS AND COMMUNICATIONS</w:t>
      </w:r>
    </w:p>
    <w:p w14:paraId="5302B751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lastRenderedPageBreak/>
        <w:t>None</w:t>
      </w:r>
    </w:p>
    <w:p w14:paraId="2A3F848E" w14:textId="77777777" w:rsidR="00334B71" w:rsidRPr="001863E8" w:rsidRDefault="00334B71" w:rsidP="00334B71">
      <w:pPr>
        <w:jc w:val="both"/>
        <w:rPr>
          <w:rFonts w:ascii="Arial Narrow" w:hAnsi="Arial Narrow"/>
        </w:rPr>
      </w:pPr>
    </w:p>
    <w:p w14:paraId="61CD052A" w14:textId="77777777" w:rsidR="00334B71" w:rsidRPr="001863E8" w:rsidRDefault="00334B71" w:rsidP="00334B71">
      <w:pPr>
        <w:jc w:val="both"/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REPORTS</w:t>
      </w:r>
    </w:p>
    <w:p w14:paraId="114C0456" w14:textId="6AA1D19B" w:rsidR="00FF6AAA" w:rsidRDefault="00334B71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>None</w:t>
      </w:r>
    </w:p>
    <w:p w14:paraId="74E9569B" w14:textId="77777777" w:rsidR="00890E33" w:rsidRPr="001863E8" w:rsidRDefault="00890E33" w:rsidP="00334B71">
      <w:pPr>
        <w:jc w:val="both"/>
        <w:rPr>
          <w:rFonts w:ascii="Arial Narrow" w:hAnsi="Arial Narrow"/>
        </w:rPr>
      </w:pPr>
    </w:p>
    <w:p w14:paraId="2C4F162F" w14:textId="77777777" w:rsidR="00334B71" w:rsidRPr="001863E8" w:rsidRDefault="00334B71" w:rsidP="00334B71">
      <w:pPr>
        <w:jc w:val="both"/>
        <w:rPr>
          <w:rFonts w:ascii="Arial Narrow" w:hAnsi="Arial Narrow"/>
          <w:b/>
          <w:u w:val="single"/>
        </w:rPr>
      </w:pPr>
    </w:p>
    <w:p w14:paraId="7112D2BA" w14:textId="77777777" w:rsidR="00334B71" w:rsidRPr="001863E8" w:rsidRDefault="00334B71" w:rsidP="00334B71">
      <w:pPr>
        <w:jc w:val="both"/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ADJOURNMENT</w:t>
      </w:r>
    </w:p>
    <w:p w14:paraId="7A2B189C" w14:textId="79377869" w:rsidR="00334B71" w:rsidRPr="001863E8" w:rsidRDefault="00B761EB" w:rsidP="00334B7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S. Mayoryk</w:t>
      </w:r>
      <w:r w:rsidR="00525D83" w:rsidRPr="001863E8">
        <w:rPr>
          <w:rFonts w:ascii="Arial Narrow" w:hAnsi="Arial Narrow"/>
        </w:rPr>
        <w:t xml:space="preserve"> </w:t>
      </w:r>
      <w:r w:rsidR="00334B71" w:rsidRPr="001863E8">
        <w:rPr>
          <w:rFonts w:ascii="Arial Narrow" w:hAnsi="Arial Narrow"/>
        </w:rPr>
        <w:t>move</w:t>
      </w:r>
      <w:r w:rsidR="00FC0F9D" w:rsidRPr="001863E8">
        <w:rPr>
          <w:rFonts w:ascii="Arial Narrow" w:hAnsi="Arial Narrow"/>
        </w:rPr>
        <w:t xml:space="preserve">d to </w:t>
      </w:r>
      <w:r w:rsidR="00B73874">
        <w:rPr>
          <w:rFonts w:ascii="Arial Narrow" w:hAnsi="Arial Narrow"/>
        </w:rPr>
        <w:t>adjourn the meeting at 7</w:t>
      </w:r>
      <w:r w:rsidR="001F0C24">
        <w:rPr>
          <w:rFonts w:ascii="Arial Narrow" w:hAnsi="Arial Narrow"/>
        </w:rPr>
        <w:t>:33</w:t>
      </w:r>
      <w:r w:rsidR="00FC0F9D" w:rsidRPr="001863E8">
        <w:rPr>
          <w:rFonts w:ascii="Arial Narrow" w:hAnsi="Arial Narrow"/>
        </w:rPr>
        <w:t xml:space="preserve">pm.  </w:t>
      </w:r>
      <w:r w:rsidR="00D46CBE">
        <w:rPr>
          <w:rFonts w:ascii="Arial Narrow" w:hAnsi="Arial Narrow"/>
        </w:rPr>
        <w:t>T. Kitchell</w:t>
      </w:r>
      <w:r w:rsidR="00334B71" w:rsidRPr="001863E8">
        <w:rPr>
          <w:rFonts w:ascii="Arial Narrow" w:hAnsi="Arial Narrow"/>
        </w:rPr>
        <w:t xml:space="preserve"> seconded.  The motion carried all in favor.</w:t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</w:p>
    <w:p w14:paraId="625C205E" w14:textId="77777777" w:rsidR="00334B71" w:rsidRPr="001863E8" w:rsidRDefault="00334B71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</w:p>
    <w:p w14:paraId="03528E31" w14:textId="77777777" w:rsidR="00334B71" w:rsidRPr="001863E8" w:rsidRDefault="00334B71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  <w:t>Submitted by,</w:t>
      </w:r>
    </w:p>
    <w:p w14:paraId="1125B1B0" w14:textId="77777777" w:rsidR="00DA3762" w:rsidRPr="001863E8" w:rsidRDefault="00334B71" w:rsidP="005B3A34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  <w:t>Kimberly M. Dettinger</w:t>
      </w:r>
    </w:p>
    <w:p w14:paraId="6E1E7624" w14:textId="77777777" w:rsidR="001863E8" w:rsidRPr="001863E8" w:rsidRDefault="001863E8">
      <w:pPr>
        <w:jc w:val="both"/>
        <w:rPr>
          <w:rFonts w:ascii="Arial Narrow" w:hAnsi="Arial Narrow"/>
        </w:rPr>
      </w:pPr>
    </w:p>
    <w:sectPr w:rsidR="001863E8" w:rsidRPr="001863E8" w:rsidSect="00C651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241B9"/>
    <w:multiLevelType w:val="hybridMultilevel"/>
    <w:tmpl w:val="611E1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397"/>
    <w:multiLevelType w:val="hybridMultilevel"/>
    <w:tmpl w:val="E738E1B0"/>
    <w:lvl w:ilvl="0" w:tplc="C53E71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3434"/>
    <w:multiLevelType w:val="hybridMultilevel"/>
    <w:tmpl w:val="798A4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536D8"/>
    <w:multiLevelType w:val="hybridMultilevel"/>
    <w:tmpl w:val="EBC6C60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2C53"/>
    <w:multiLevelType w:val="hybridMultilevel"/>
    <w:tmpl w:val="73749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19FE"/>
    <w:multiLevelType w:val="hybridMultilevel"/>
    <w:tmpl w:val="DE502AAE"/>
    <w:lvl w:ilvl="0" w:tplc="DB9ECB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2A1"/>
    <w:multiLevelType w:val="hybridMultilevel"/>
    <w:tmpl w:val="97B47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10FD4"/>
    <w:multiLevelType w:val="hybridMultilevel"/>
    <w:tmpl w:val="CBC6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6B5"/>
    <w:multiLevelType w:val="hybridMultilevel"/>
    <w:tmpl w:val="EDF2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782B63"/>
    <w:multiLevelType w:val="hybridMultilevel"/>
    <w:tmpl w:val="3F84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1"/>
    <w:rsid w:val="00004D17"/>
    <w:rsid w:val="00010240"/>
    <w:rsid w:val="00011885"/>
    <w:rsid w:val="000137BD"/>
    <w:rsid w:val="00042B28"/>
    <w:rsid w:val="00042DBF"/>
    <w:rsid w:val="000C1C79"/>
    <w:rsid w:val="000C3D75"/>
    <w:rsid w:val="000E17F8"/>
    <w:rsid w:val="000F2B91"/>
    <w:rsid w:val="00115A34"/>
    <w:rsid w:val="00120D6A"/>
    <w:rsid w:val="001349FE"/>
    <w:rsid w:val="00146BDA"/>
    <w:rsid w:val="00151BB8"/>
    <w:rsid w:val="00166C08"/>
    <w:rsid w:val="001863E8"/>
    <w:rsid w:val="001C3D62"/>
    <w:rsid w:val="001D04B1"/>
    <w:rsid w:val="001D23E7"/>
    <w:rsid w:val="001F0C24"/>
    <w:rsid w:val="002120BC"/>
    <w:rsid w:val="00227C9E"/>
    <w:rsid w:val="002A0856"/>
    <w:rsid w:val="002B472D"/>
    <w:rsid w:val="002B4D12"/>
    <w:rsid w:val="00307A19"/>
    <w:rsid w:val="003106FD"/>
    <w:rsid w:val="00334B71"/>
    <w:rsid w:val="00373103"/>
    <w:rsid w:val="0038094C"/>
    <w:rsid w:val="003A2606"/>
    <w:rsid w:val="003C37C7"/>
    <w:rsid w:val="003C71BC"/>
    <w:rsid w:val="003D6F7A"/>
    <w:rsid w:val="003F6623"/>
    <w:rsid w:val="00432C6A"/>
    <w:rsid w:val="004360FC"/>
    <w:rsid w:val="004643F3"/>
    <w:rsid w:val="004C5F99"/>
    <w:rsid w:val="004D6486"/>
    <w:rsid w:val="004F580F"/>
    <w:rsid w:val="00525116"/>
    <w:rsid w:val="00525D83"/>
    <w:rsid w:val="00555442"/>
    <w:rsid w:val="00577676"/>
    <w:rsid w:val="0059619A"/>
    <w:rsid w:val="005A259C"/>
    <w:rsid w:val="005B3A34"/>
    <w:rsid w:val="005D654E"/>
    <w:rsid w:val="005E4C86"/>
    <w:rsid w:val="00642FD3"/>
    <w:rsid w:val="00656063"/>
    <w:rsid w:val="00671E90"/>
    <w:rsid w:val="006864DC"/>
    <w:rsid w:val="00687388"/>
    <w:rsid w:val="006D3806"/>
    <w:rsid w:val="006F4F89"/>
    <w:rsid w:val="007167C8"/>
    <w:rsid w:val="0072375E"/>
    <w:rsid w:val="0074743A"/>
    <w:rsid w:val="0075276E"/>
    <w:rsid w:val="00755D81"/>
    <w:rsid w:val="007728CE"/>
    <w:rsid w:val="00794073"/>
    <w:rsid w:val="007A6D34"/>
    <w:rsid w:val="007B1076"/>
    <w:rsid w:val="007C66B8"/>
    <w:rsid w:val="007E4AA0"/>
    <w:rsid w:val="00800CA6"/>
    <w:rsid w:val="0087052A"/>
    <w:rsid w:val="00890E33"/>
    <w:rsid w:val="00891E9B"/>
    <w:rsid w:val="00892EA9"/>
    <w:rsid w:val="009101C5"/>
    <w:rsid w:val="00934ED8"/>
    <w:rsid w:val="00951CE1"/>
    <w:rsid w:val="00957637"/>
    <w:rsid w:val="009825AF"/>
    <w:rsid w:val="009838E5"/>
    <w:rsid w:val="0098788A"/>
    <w:rsid w:val="00993DC5"/>
    <w:rsid w:val="009C69E9"/>
    <w:rsid w:val="009F6123"/>
    <w:rsid w:val="00A6644C"/>
    <w:rsid w:val="00A66ED9"/>
    <w:rsid w:val="00A709ED"/>
    <w:rsid w:val="00AA3B93"/>
    <w:rsid w:val="00AB06DB"/>
    <w:rsid w:val="00B258B3"/>
    <w:rsid w:val="00B44C74"/>
    <w:rsid w:val="00B47856"/>
    <w:rsid w:val="00B519E7"/>
    <w:rsid w:val="00B5672A"/>
    <w:rsid w:val="00B56766"/>
    <w:rsid w:val="00B73874"/>
    <w:rsid w:val="00B761EB"/>
    <w:rsid w:val="00BC30FC"/>
    <w:rsid w:val="00BC7073"/>
    <w:rsid w:val="00BE33BD"/>
    <w:rsid w:val="00BF6B85"/>
    <w:rsid w:val="00C1787E"/>
    <w:rsid w:val="00C32829"/>
    <w:rsid w:val="00C65135"/>
    <w:rsid w:val="00C817F8"/>
    <w:rsid w:val="00C85D8B"/>
    <w:rsid w:val="00C91AAB"/>
    <w:rsid w:val="00CA11F9"/>
    <w:rsid w:val="00CB4801"/>
    <w:rsid w:val="00CF6EFE"/>
    <w:rsid w:val="00D20669"/>
    <w:rsid w:val="00D2653B"/>
    <w:rsid w:val="00D44A6E"/>
    <w:rsid w:val="00D46CBE"/>
    <w:rsid w:val="00D62B1E"/>
    <w:rsid w:val="00D6399C"/>
    <w:rsid w:val="00D8356D"/>
    <w:rsid w:val="00D855FB"/>
    <w:rsid w:val="00D93E9D"/>
    <w:rsid w:val="00DA14DC"/>
    <w:rsid w:val="00DA3762"/>
    <w:rsid w:val="00DB18E3"/>
    <w:rsid w:val="00DD779D"/>
    <w:rsid w:val="00E06A2B"/>
    <w:rsid w:val="00E359A1"/>
    <w:rsid w:val="00E560B0"/>
    <w:rsid w:val="00E57047"/>
    <w:rsid w:val="00E63000"/>
    <w:rsid w:val="00E75BB7"/>
    <w:rsid w:val="00F17BAE"/>
    <w:rsid w:val="00F41D3F"/>
    <w:rsid w:val="00F8539E"/>
    <w:rsid w:val="00FC0F9D"/>
    <w:rsid w:val="00FF6AAA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EEC4"/>
  <w15:docId w15:val="{69834B04-9CED-487D-B8F2-65A3A65D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B71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B8F4-0A81-4A8F-BA30-875DDA6E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 Dettinger</cp:lastModifiedBy>
  <cp:revision>10</cp:revision>
  <cp:lastPrinted>2018-04-03T12:35:00Z</cp:lastPrinted>
  <dcterms:created xsi:type="dcterms:W3CDTF">2019-03-26T13:26:00Z</dcterms:created>
  <dcterms:modified xsi:type="dcterms:W3CDTF">2019-03-26T15:52:00Z</dcterms:modified>
</cp:coreProperties>
</file>