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68D57221"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797BB9">
        <w:t>February</w:t>
      </w:r>
      <w:r w:rsidR="00C155E6">
        <w:t xml:space="preserve"> </w:t>
      </w:r>
      <w:r w:rsidR="00F16319">
        <w:t>2</w:t>
      </w:r>
      <w:r w:rsidR="00797BB9">
        <w:t>7</w:t>
      </w:r>
      <w:r w:rsidR="00B41340">
        <w:t>,</w:t>
      </w:r>
      <w:r w:rsidR="00C2605A">
        <w:t xml:space="preserve"> 20</w:t>
      </w:r>
      <w:r w:rsidR="00935A83">
        <w:t>2</w:t>
      </w:r>
      <w:r w:rsidR="00F374AD">
        <w:t>4</w:t>
      </w:r>
    </w:p>
    <w:p w14:paraId="37849E9C" w14:textId="77777777" w:rsidR="002217C1" w:rsidRDefault="002217C1" w:rsidP="001D3EED">
      <w:pPr>
        <w:spacing w:after="0"/>
      </w:pPr>
    </w:p>
    <w:p w14:paraId="2292E9DD" w14:textId="10062BC0" w:rsidR="00275210" w:rsidRDefault="00413041" w:rsidP="0090475B">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CC7DD9">
        <w:t xml:space="preserve"> and Andrew Campbell</w:t>
      </w:r>
      <w:r w:rsidR="005E673E">
        <w:t xml:space="preserve"> </w:t>
      </w:r>
    </w:p>
    <w:p w14:paraId="6BC20F33" w14:textId="70A95FF5" w:rsidR="00797BB9" w:rsidRDefault="00797BB9" w:rsidP="0090475B">
      <w:pPr>
        <w:spacing w:after="0"/>
      </w:pPr>
      <w:r>
        <w:tab/>
      </w:r>
      <w:r>
        <w:tab/>
      </w:r>
      <w:r>
        <w:tab/>
      </w:r>
      <w:r>
        <w:tab/>
      </w:r>
    </w:p>
    <w:p w14:paraId="5259A914" w14:textId="77777777" w:rsidR="005E673E" w:rsidRDefault="005E673E" w:rsidP="0090475B">
      <w:pPr>
        <w:spacing w:after="0"/>
      </w:pPr>
    </w:p>
    <w:p w14:paraId="4E4A0771" w14:textId="2719DECA"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77774155" w14:textId="3A9F7732" w:rsidR="003019AB" w:rsidRDefault="001D3E41" w:rsidP="001D3E41">
      <w:pPr>
        <w:spacing w:after="0"/>
        <w:ind w:left="2160"/>
      </w:pPr>
      <w:r>
        <w:t xml:space="preserve">      </w:t>
      </w:r>
      <w:r w:rsidR="003019AB">
        <w:t xml:space="preserve"> </w:t>
      </w:r>
      <w:r w:rsidR="00752744">
        <w:t>Jason Brenneman, P.E.</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024E1681" w:rsidR="001F7AB8" w:rsidRDefault="00EA2383" w:rsidP="00EA2383">
      <w:pPr>
        <w:spacing w:after="0"/>
      </w:pPr>
      <w:r>
        <w:t>A regular meeting of the Municipal Authori</w:t>
      </w:r>
      <w:r w:rsidR="007F305E">
        <w:t>ty convened at 7:</w:t>
      </w:r>
      <w:r w:rsidR="00CE433D">
        <w:t>0</w:t>
      </w:r>
      <w:r w:rsidR="00CC7DD9">
        <w:t>4</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66A78719" w:rsidR="00DA731A" w:rsidRDefault="00CC7DD9" w:rsidP="00DA731A">
      <w:pPr>
        <w:spacing w:after="0"/>
      </w:pPr>
      <w:r>
        <w:t>J. Hoover</w:t>
      </w:r>
      <w:r w:rsidR="00135FD2">
        <w:t xml:space="preserve"> </w:t>
      </w:r>
      <w:r w:rsidR="00DA731A">
        <w:t>moved to approve the minutes of the</w:t>
      </w:r>
      <w:r w:rsidR="00FA2E31">
        <w:t xml:space="preserve"> </w:t>
      </w:r>
      <w:r w:rsidR="008737B8">
        <w:t>January 24</w:t>
      </w:r>
      <w:r w:rsidR="00DA731A">
        <w:t>, 202</w:t>
      </w:r>
      <w:r w:rsidR="008737B8">
        <w:t>4</w:t>
      </w:r>
      <w:r w:rsidR="00DA731A">
        <w:t xml:space="preserve"> meeting.</w:t>
      </w:r>
    </w:p>
    <w:p w14:paraId="75B13584" w14:textId="73A3F7F7" w:rsidR="00DA731A" w:rsidRDefault="00CC7DD9" w:rsidP="00DA731A">
      <w:pPr>
        <w:spacing w:after="0"/>
      </w:pPr>
      <w:r>
        <w:t>A. Campbell</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51EEC230" w:rsidR="00C567E7" w:rsidRDefault="00CC7DD9" w:rsidP="00EA2383">
      <w:pPr>
        <w:spacing w:after="0"/>
      </w:pPr>
      <w:r>
        <w:t xml:space="preserve"> </w:t>
      </w:r>
    </w:p>
    <w:p w14:paraId="418C93A8" w14:textId="695D35FC" w:rsidR="00CC7DD9" w:rsidRDefault="00CC7DD9" w:rsidP="00EA2383">
      <w:pPr>
        <w:spacing w:after="0"/>
      </w:pPr>
      <w:r>
        <w:t>None were present.</w:t>
      </w:r>
    </w:p>
    <w:p w14:paraId="2519DFA9" w14:textId="77777777" w:rsidR="008737B8" w:rsidRDefault="008737B8" w:rsidP="00EA2383">
      <w:pPr>
        <w:spacing w:after="0"/>
        <w:rPr>
          <w:b/>
          <w:bCs/>
          <w:u w:val="single"/>
        </w:rPr>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2834033" w14:textId="77777777" w:rsidR="003B22DF" w:rsidRDefault="003B22DF" w:rsidP="00EA2383">
      <w:pPr>
        <w:spacing w:after="0"/>
      </w:pPr>
    </w:p>
    <w:p w14:paraId="7530EBD7" w14:textId="06AC95B2" w:rsidR="003634C0" w:rsidRDefault="00433004" w:rsidP="00EA2383">
      <w:pPr>
        <w:spacing w:after="0"/>
      </w:pPr>
      <w:r>
        <w:t>D. Wertz</w:t>
      </w:r>
      <w:r w:rsidR="003634C0">
        <w:t xml:space="preserve"> moved to approve the </w:t>
      </w:r>
      <w:r w:rsidR="003B22DF">
        <w:t>January</w:t>
      </w:r>
      <w:r w:rsidR="00CF6714">
        <w:t xml:space="preserve"> </w:t>
      </w:r>
      <w:r w:rsidR="003634C0">
        <w:t>expenditures and report of accounts.</w:t>
      </w:r>
    </w:p>
    <w:p w14:paraId="322EE602" w14:textId="51F15258" w:rsidR="003634C0" w:rsidRPr="00935A83" w:rsidRDefault="00CC7DD9"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13127DD5" w14:textId="77777777" w:rsidR="00433004" w:rsidRDefault="00433004"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1370BC72" w14:textId="177A1917" w:rsidR="007C4CBA" w:rsidRDefault="000B4F83" w:rsidP="00990727">
      <w:pPr>
        <w:spacing w:after="0"/>
        <w:rPr>
          <w:bCs/>
        </w:rPr>
      </w:pPr>
      <w:r>
        <w:rPr>
          <w:bCs/>
        </w:rPr>
        <w:t>No further meeting date has been scheduled.</w:t>
      </w:r>
      <w:r w:rsidR="00C350C1">
        <w:rPr>
          <w:bCs/>
        </w:rPr>
        <w:t xml:space="preserve"> </w:t>
      </w:r>
      <w:r w:rsidR="00CC7DD9">
        <w:rPr>
          <w:bCs/>
        </w:rPr>
        <w:t xml:space="preserve"> The Proportionate Share report was received that includes the customary quarterly payment schedule for Collection</w:t>
      </w:r>
      <w:r w:rsidR="003C595C">
        <w:rPr>
          <w:bCs/>
        </w:rPr>
        <w:t>/Treatment</w:t>
      </w:r>
      <w:r w:rsidR="00CC7DD9">
        <w:rPr>
          <w:bCs/>
        </w:rPr>
        <w:t xml:space="preserve">.  The capital project figure was $462,900 for the blower project.  The project is $2.5 million and the grant that was awarded is for $1.14 million.  Supt. Sweitzer asked New Freedom Borough to schedule a meeting to discuss the funding and what our share should be since New Freedom Borough is using more than its allotted capacity.  Dave </w:t>
      </w:r>
      <w:proofErr w:type="spellStart"/>
      <w:r w:rsidR="00CC7DD9">
        <w:rPr>
          <w:bCs/>
        </w:rPr>
        <w:t>Pergrin’s</w:t>
      </w:r>
      <w:proofErr w:type="spellEnd"/>
      <w:r w:rsidR="00CC7DD9">
        <w:rPr>
          <w:bCs/>
        </w:rPr>
        <w:t xml:space="preserve"> comments relating to the blower project were sent to New Freedom Borough</w:t>
      </w:r>
      <w:r w:rsidR="00CF741B">
        <w:rPr>
          <w:bCs/>
        </w:rPr>
        <w:t>.</w:t>
      </w:r>
    </w:p>
    <w:p w14:paraId="44DF7A88" w14:textId="77777777" w:rsidR="000B4F83" w:rsidRDefault="000B4F83" w:rsidP="00990727">
      <w:pPr>
        <w:spacing w:after="0"/>
        <w:rPr>
          <w:bCs/>
        </w:rPr>
      </w:pPr>
    </w:p>
    <w:p w14:paraId="0596E4F7" w14:textId="4714E422" w:rsidR="0037519B" w:rsidRDefault="0037519B" w:rsidP="00990727">
      <w:pPr>
        <w:spacing w:after="0"/>
        <w:rPr>
          <w:bCs/>
        </w:rPr>
      </w:pPr>
      <w:r>
        <w:rPr>
          <w:bCs/>
          <w:u w:val="single"/>
        </w:rPr>
        <w:t xml:space="preserve">Grease Trap </w:t>
      </w:r>
      <w:r w:rsidR="00D13AD4">
        <w:rPr>
          <w:bCs/>
          <w:u w:val="single"/>
        </w:rPr>
        <w:t>Resolution</w:t>
      </w:r>
    </w:p>
    <w:p w14:paraId="714322DA" w14:textId="77777777" w:rsidR="00D13AD4" w:rsidRDefault="00D13AD4" w:rsidP="00990727">
      <w:pPr>
        <w:spacing w:after="0"/>
        <w:rPr>
          <w:bCs/>
        </w:rPr>
      </w:pPr>
    </w:p>
    <w:p w14:paraId="1AAED0CB" w14:textId="083B3215" w:rsidR="00D13AD4" w:rsidRDefault="00D13AD4" w:rsidP="00990727">
      <w:pPr>
        <w:spacing w:after="0"/>
        <w:rPr>
          <w:bCs/>
        </w:rPr>
      </w:pPr>
      <w:r>
        <w:rPr>
          <w:bCs/>
        </w:rPr>
        <w:lastRenderedPageBreak/>
        <w:t>Sol. Rehmeyer revised the 2008 resolution to include</w:t>
      </w:r>
      <w:r w:rsidR="00CF741B">
        <w:rPr>
          <w:bCs/>
        </w:rPr>
        <w:t xml:space="preserve"> the ability to bill for</w:t>
      </w:r>
      <w:r>
        <w:rPr>
          <w:bCs/>
        </w:rPr>
        <w:t xml:space="preserve"> administrative fees.</w:t>
      </w:r>
    </w:p>
    <w:p w14:paraId="48CB9C5E" w14:textId="5DBA0591" w:rsidR="00D13AD4" w:rsidRDefault="00CF741B" w:rsidP="00990727">
      <w:pPr>
        <w:spacing w:after="0"/>
        <w:rPr>
          <w:bCs/>
        </w:rPr>
      </w:pPr>
      <w:r>
        <w:rPr>
          <w:bCs/>
        </w:rPr>
        <w:t>Council is also reviewing the Ordinance.</w:t>
      </w:r>
    </w:p>
    <w:p w14:paraId="6749040F" w14:textId="77777777" w:rsidR="00D13AD4" w:rsidRPr="00D13AD4" w:rsidRDefault="00D13AD4" w:rsidP="00990727">
      <w:pPr>
        <w:spacing w:after="0"/>
        <w:rPr>
          <w:bCs/>
        </w:rPr>
      </w:pPr>
    </w:p>
    <w:p w14:paraId="6B0A3A38" w14:textId="77777777" w:rsidR="00D13AD4" w:rsidRDefault="00D13AD4" w:rsidP="00D13AD4">
      <w:pPr>
        <w:spacing w:after="0"/>
      </w:pPr>
      <w:r>
        <w:rPr>
          <w:u w:val="single"/>
        </w:rPr>
        <w:t>Municipal Authority/York Water Customers</w:t>
      </w:r>
    </w:p>
    <w:p w14:paraId="026862C5" w14:textId="77777777" w:rsidR="00D13AD4" w:rsidRDefault="00D13AD4" w:rsidP="00D13AD4">
      <w:pPr>
        <w:spacing w:after="0"/>
      </w:pPr>
    </w:p>
    <w:p w14:paraId="06C063B2" w14:textId="6A10D519" w:rsidR="00D13AD4" w:rsidRDefault="00D13AD4" w:rsidP="00D13AD4">
      <w:pPr>
        <w:spacing w:after="0"/>
      </w:pPr>
      <w:r>
        <w:t xml:space="preserve">We receive billing information from the York Water Company for many of our sewer customers.  There are hundreds of sewer customers that have our water meter for sewer usage and York Water meters for water usage.  The duplicity </w:t>
      </w:r>
      <w:r w:rsidR="00BC2F34">
        <w:t xml:space="preserve">in the past </w:t>
      </w:r>
      <w:r>
        <w:t>was due to when we did not trust the York Water meter readings and the</w:t>
      </w:r>
      <w:r w:rsidR="00BC2F34">
        <w:t>ir</w:t>
      </w:r>
      <w:r>
        <w:t xml:space="preserve"> accuracy</w:t>
      </w:r>
      <w:r w:rsidR="00BC2F34">
        <w:t>, which accuracy improved remarkably.</w:t>
      </w:r>
      <w:r>
        <w:t xml:space="preserve">  Sol. Rehmeyer prepared an Agreement which was submitted to the </w:t>
      </w:r>
      <w:r w:rsidR="00BC2F34">
        <w:t xml:space="preserve">in-house legal </w:t>
      </w:r>
      <w:r>
        <w:t>counsel for The York Water Company.</w:t>
      </w:r>
      <w:r w:rsidR="00CF741B">
        <w:t xml:space="preserve">  We will wait until we hear back from The York Water Company.</w:t>
      </w:r>
    </w:p>
    <w:p w14:paraId="4F38A988" w14:textId="77777777" w:rsidR="00D13AD4" w:rsidRDefault="00D13AD4" w:rsidP="00D13AD4">
      <w:pPr>
        <w:spacing w:after="0"/>
      </w:pPr>
    </w:p>
    <w:p w14:paraId="782BC301" w14:textId="61A2197A" w:rsidR="00D13AD4" w:rsidRDefault="00D13AD4" w:rsidP="00D13AD4">
      <w:pPr>
        <w:spacing w:after="0"/>
      </w:pPr>
      <w:r>
        <w:rPr>
          <w:u w:val="single"/>
        </w:rPr>
        <w:t>Removal of Authority Meters York Water Customers</w:t>
      </w:r>
    </w:p>
    <w:p w14:paraId="0AA646E3" w14:textId="77777777" w:rsidR="00D13AD4" w:rsidRDefault="00D13AD4" w:rsidP="00D13AD4">
      <w:pPr>
        <w:spacing w:after="0"/>
      </w:pPr>
    </w:p>
    <w:p w14:paraId="42468375" w14:textId="293EBE4D" w:rsidR="00D13AD4" w:rsidRDefault="00D13AD4" w:rsidP="00D13AD4">
      <w:pPr>
        <w:spacing w:after="0"/>
      </w:pPr>
      <w:r>
        <w:t>A letter was prepared to be sent to the properties that have both an Authority and a York Water meter that the Authority will be obtaining readings from The York Water Company in the future.</w:t>
      </w:r>
      <w:r w:rsidR="00CD12D0">
        <w:t xml:space="preserve">  The letter will be sent after the Agreement with The York Water Company is signed.</w:t>
      </w:r>
    </w:p>
    <w:p w14:paraId="6B3B07BA" w14:textId="77777777" w:rsidR="00D13AD4" w:rsidRDefault="00D13AD4" w:rsidP="00D13AD4">
      <w:pPr>
        <w:spacing w:after="0"/>
      </w:pPr>
    </w:p>
    <w:p w14:paraId="04B2ECF2" w14:textId="647C1AAA" w:rsidR="00D13AD4" w:rsidRDefault="00D13AD4" w:rsidP="00D13AD4">
      <w:pPr>
        <w:spacing w:after="0"/>
      </w:pPr>
      <w:r>
        <w:rPr>
          <w:u w:val="single"/>
        </w:rPr>
        <w:t>Penn DOT Invoice</w:t>
      </w:r>
    </w:p>
    <w:p w14:paraId="13A54904" w14:textId="77777777" w:rsidR="00D13AD4" w:rsidRDefault="00D13AD4" w:rsidP="00D13AD4">
      <w:pPr>
        <w:spacing w:after="0"/>
      </w:pPr>
    </w:p>
    <w:p w14:paraId="52D02AF1" w14:textId="2227F7E5" w:rsidR="00D13AD4" w:rsidRDefault="00D13AD4" w:rsidP="00D13AD4">
      <w:pPr>
        <w:spacing w:after="0"/>
      </w:pPr>
      <w:r>
        <w:t>An invoice was received this month from PennDOT for the sewer line replacement that was in conjunction with the Exit 4 diverging diamond</w:t>
      </w:r>
      <w:r w:rsidR="00651D91">
        <w:t xml:space="preserve"> project</w:t>
      </w:r>
      <w:r>
        <w:t>.  We were reimbursed for inspection and administration costs in February of 2021 for $126,210.74 at a rate of 93.33% per the contract.  We did not pay for the sewer line pipe work that Kinsley did.  The total project was $400,888 and we are responsible for 7% or $28,062.16.  The project relocated the new sewer line 1,302 feet and replaced five manholes.  The project was completed in 2019.  The Borough approved its share of the invoice at 61%</w:t>
      </w:r>
      <w:r w:rsidR="00C70105">
        <w:t>.  The Authority’s share would be $10,944.24.</w:t>
      </w:r>
    </w:p>
    <w:p w14:paraId="4B880EB6" w14:textId="77777777" w:rsidR="00C70105" w:rsidRDefault="00C70105" w:rsidP="00D13AD4">
      <w:pPr>
        <w:spacing w:after="0"/>
      </w:pPr>
    </w:p>
    <w:p w14:paraId="1D34C473" w14:textId="61690149" w:rsidR="00C70105" w:rsidRDefault="00CD12D0" w:rsidP="00D13AD4">
      <w:pPr>
        <w:spacing w:after="0"/>
      </w:pPr>
      <w:r>
        <w:t>J. Hoover m</w:t>
      </w:r>
      <w:r w:rsidR="00C70105">
        <w:t>oved to pay the Authority’s share of the invoice.</w:t>
      </w:r>
    </w:p>
    <w:p w14:paraId="59CA7512" w14:textId="35F8DB28" w:rsidR="00C70105" w:rsidRDefault="00CD12D0" w:rsidP="00D13AD4">
      <w:pPr>
        <w:spacing w:after="0"/>
      </w:pPr>
      <w:r>
        <w:t>D. Wertz and A. Campbell s</w:t>
      </w:r>
      <w:r w:rsidR="00C70105">
        <w:t>econded.  The motion carried with all voting in favor.</w:t>
      </w:r>
    </w:p>
    <w:p w14:paraId="00E0205B" w14:textId="77777777" w:rsidR="00C70105" w:rsidRDefault="00C70105" w:rsidP="00D13AD4">
      <w:pPr>
        <w:spacing w:after="0"/>
      </w:pPr>
    </w:p>
    <w:p w14:paraId="6229ED4C" w14:textId="65871784" w:rsidR="00C70105" w:rsidRDefault="00C70105" w:rsidP="00D13AD4">
      <w:pPr>
        <w:spacing w:after="0"/>
      </w:pPr>
      <w:r>
        <w:rPr>
          <w:u w:val="single"/>
        </w:rPr>
        <w:t>Thompson Sewer Interceptor</w:t>
      </w:r>
    </w:p>
    <w:p w14:paraId="6F614B15" w14:textId="77777777" w:rsidR="00C70105" w:rsidRDefault="00C70105" w:rsidP="00D13AD4">
      <w:pPr>
        <w:spacing w:after="0"/>
      </w:pPr>
    </w:p>
    <w:p w14:paraId="381CE6F7" w14:textId="4EDC9BD5" w:rsidR="00CD12D0" w:rsidRDefault="00F51A4D" w:rsidP="00D13AD4">
      <w:pPr>
        <w:spacing w:after="0"/>
      </w:pPr>
      <w:r>
        <w:t xml:space="preserve">Stormwater runoff from </w:t>
      </w:r>
      <w:proofErr w:type="spellStart"/>
      <w:r>
        <w:t>PennMar</w:t>
      </w:r>
      <w:proofErr w:type="spellEnd"/>
      <w:r>
        <w:t xml:space="preserve"> Recycling at 14 Onion Boulevard</w:t>
      </w:r>
      <w:r w:rsidR="00651D91">
        <w:t>,</w:t>
      </w:r>
      <w:r>
        <w:t xml:space="preserve"> and other properties</w:t>
      </w:r>
      <w:r w:rsidR="00BC2F34">
        <w:t xml:space="preserve"> through the </w:t>
      </w:r>
      <w:proofErr w:type="spellStart"/>
      <w:r w:rsidR="00BC2F34">
        <w:t>PennMar</w:t>
      </w:r>
      <w:proofErr w:type="spellEnd"/>
      <w:r w:rsidR="00BC2F34">
        <w:t xml:space="preserve"> Recycling property,</w:t>
      </w:r>
      <w:r>
        <w:t xml:space="preserve"> </w:t>
      </w:r>
      <w:r w:rsidR="00651D91">
        <w:t>that</w:t>
      </w:r>
      <w:r w:rsidR="00BC2F34">
        <w:t xml:space="preserve"> then</w:t>
      </w:r>
      <w:r w:rsidR="00651D91">
        <w:t xml:space="preserve"> </w:t>
      </w:r>
      <w:r>
        <w:t xml:space="preserve">leaves the Penn Mar Recycling property is causing erosion and the silt and sediment </w:t>
      </w:r>
      <w:r w:rsidR="00451E0F">
        <w:t>is building up in</w:t>
      </w:r>
      <w:r>
        <w:t xml:space="preserve"> the swale and</w:t>
      </w:r>
      <w:r w:rsidR="00451E0F">
        <w:t xml:space="preserve"> causing the</w:t>
      </w:r>
      <w:r>
        <w:t xml:space="preserve"> creek </w:t>
      </w:r>
      <w:r w:rsidR="00451E0F">
        <w:t xml:space="preserve">to make its own channel </w:t>
      </w:r>
      <w:r>
        <w:t>and</w:t>
      </w:r>
      <w:r w:rsidR="00451E0F">
        <w:t xml:space="preserve"> is</w:t>
      </w:r>
      <w:r>
        <w:t xml:space="preserve"> enter</w:t>
      </w:r>
      <w:r w:rsidR="00451E0F">
        <w:t>ing</w:t>
      </w:r>
      <w:r>
        <w:t xml:space="preserve"> the Authority’s sewer right-of-way.  </w:t>
      </w:r>
      <w:r w:rsidR="00451E0F">
        <w:t xml:space="preserve">There are trees in the creek which should be cleared away.  </w:t>
      </w:r>
      <w:r>
        <w:t xml:space="preserve">The Public Works Department can no longer maintain the right-of-way and some manholes are under water.  </w:t>
      </w:r>
      <w:r w:rsidR="00451E0F">
        <w:t>The right-of-way is off the swale.  A designated swale needs to be installed for the stormwater to follow.  It is believed that the neighboring property owner will give access for the work to be done.  A Growing Greener grant would be available for this type of work.</w:t>
      </w:r>
    </w:p>
    <w:p w14:paraId="5E9B8CE2" w14:textId="77777777" w:rsidR="00451E0F" w:rsidRDefault="00451E0F" w:rsidP="00D13AD4">
      <w:pPr>
        <w:spacing w:after="0"/>
      </w:pPr>
    </w:p>
    <w:p w14:paraId="00488E44" w14:textId="1A41CEC7" w:rsidR="00451E0F" w:rsidRDefault="00451E0F" w:rsidP="00D13AD4">
      <w:pPr>
        <w:spacing w:after="0"/>
      </w:pPr>
      <w:r>
        <w:t>J. Hoover moved to authority Supt. Sweitzer to investigate the Growing Greener grant.</w:t>
      </w:r>
    </w:p>
    <w:p w14:paraId="0DCB5F10" w14:textId="77777777" w:rsidR="00BC2F34" w:rsidRDefault="00451E0F" w:rsidP="00D13AD4">
      <w:pPr>
        <w:spacing w:after="0"/>
      </w:pPr>
      <w:r>
        <w:t xml:space="preserve">A. Campbell seconded. </w:t>
      </w:r>
    </w:p>
    <w:p w14:paraId="09203728" w14:textId="77777777" w:rsidR="00BC2F34" w:rsidRDefault="00BC2F34" w:rsidP="00D13AD4">
      <w:pPr>
        <w:spacing w:after="0"/>
      </w:pPr>
    </w:p>
    <w:p w14:paraId="2D9FCBCD" w14:textId="33F0B83F" w:rsidR="00451E0F" w:rsidRDefault="00451E0F" w:rsidP="00D13AD4">
      <w:pPr>
        <w:spacing w:after="0"/>
      </w:pPr>
      <w:r>
        <w:t>Additional discussion resulted in giving Supt. Sweitzer time to come back with more information next month.</w:t>
      </w:r>
    </w:p>
    <w:p w14:paraId="7B664C50" w14:textId="77777777" w:rsidR="00451E0F" w:rsidRDefault="00451E0F" w:rsidP="00D13AD4">
      <w:pPr>
        <w:spacing w:after="0"/>
      </w:pPr>
    </w:p>
    <w:p w14:paraId="44A288D6" w14:textId="6C3ACC42" w:rsidR="00451E0F" w:rsidRDefault="00451E0F" w:rsidP="00D13AD4">
      <w:pPr>
        <w:spacing w:after="0"/>
      </w:pPr>
      <w:r>
        <w:t>J. Hoover moved to postpone</w:t>
      </w:r>
      <w:r w:rsidR="00BC2F34">
        <w:t xml:space="preserve"> the prior motion</w:t>
      </w:r>
      <w:r>
        <w:t>.</w:t>
      </w:r>
    </w:p>
    <w:p w14:paraId="31C3F7CE" w14:textId="711CF6A2" w:rsidR="00451E0F" w:rsidRDefault="00451E0F" w:rsidP="00D13AD4">
      <w:pPr>
        <w:spacing w:after="0"/>
      </w:pPr>
      <w:r>
        <w:t>A. Campbell seconded.  The motion carried with all voting in favor.</w:t>
      </w:r>
    </w:p>
    <w:p w14:paraId="0DC1C560" w14:textId="77777777" w:rsidR="00C70105" w:rsidRDefault="00C70105" w:rsidP="00D13AD4">
      <w:pPr>
        <w:spacing w:after="0"/>
      </w:pPr>
    </w:p>
    <w:p w14:paraId="530E8ABC" w14:textId="5DDC5A12" w:rsidR="00C70105" w:rsidRDefault="00C70105" w:rsidP="00D13AD4">
      <w:pPr>
        <w:spacing w:after="0"/>
      </w:pPr>
      <w:r>
        <w:rPr>
          <w:u w:val="single"/>
        </w:rPr>
        <w:t>EDU Count</w:t>
      </w:r>
    </w:p>
    <w:p w14:paraId="4933D06A" w14:textId="77777777" w:rsidR="00C70105" w:rsidRDefault="00C70105" w:rsidP="00D13AD4">
      <w:pPr>
        <w:spacing w:after="0"/>
      </w:pPr>
    </w:p>
    <w:p w14:paraId="7AD9B277" w14:textId="0E4579BE" w:rsidR="00C70105" w:rsidRDefault="00C70105" w:rsidP="00D13AD4">
      <w:pPr>
        <w:spacing w:after="0"/>
      </w:pPr>
      <w:r>
        <w:t>C. Bosley and A. Baldwin provide an updated EDU count for Authority/Borough customers.</w:t>
      </w:r>
      <w:r w:rsidR="00475E61">
        <w:t xml:space="preserve">  </w:t>
      </w:r>
      <w:proofErr w:type="gramStart"/>
      <w:r w:rsidR="00475E61">
        <w:t>The end result</w:t>
      </w:r>
      <w:proofErr w:type="gramEnd"/>
      <w:r w:rsidR="00475E61">
        <w:t xml:space="preserve"> is the Borough will be short 13 EDUs and the Township has four EDUs left.  Shrewsbury Township was given the updated EDU count.</w:t>
      </w:r>
    </w:p>
    <w:p w14:paraId="20FEB789" w14:textId="77777777" w:rsidR="00C70105" w:rsidRDefault="00C70105" w:rsidP="00D13AD4">
      <w:pPr>
        <w:spacing w:after="0"/>
      </w:pPr>
    </w:p>
    <w:p w14:paraId="598413EF" w14:textId="3592D9ED" w:rsidR="00475E61" w:rsidRDefault="00475E61" w:rsidP="00D13AD4">
      <w:pPr>
        <w:spacing w:after="0"/>
      </w:pPr>
      <w:r>
        <w:rPr>
          <w:u w:val="single"/>
        </w:rPr>
        <w:t>Letter from Shrewsbury Township Requesting EDUs</w:t>
      </w:r>
    </w:p>
    <w:p w14:paraId="0971259E" w14:textId="77777777" w:rsidR="00475E61" w:rsidRDefault="00475E61" w:rsidP="00D13AD4">
      <w:pPr>
        <w:spacing w:after="0"/>
      </w:pPr>
    </w:p>
    <w:p w14:paraId="684B4CE2" w14:textId="7AB9196F" w:rsidR="00475E61" w:rsidRDefault="00475E61" w:rsidP="00D13AD4">
      <w:pPr>
        <w:spacing w:after="0"/>
      </w:pPr>
      <w:r>
        <w:t>A courtesy copy of a letter directed to the Borough was received by the Authority in which the Township is requesting that the 19 EDUs that were relinquished by Grace Fellowship Church, located in the Township, be transferred to the Municipal Authority for use in Shrewsbury Township.  No action was taken as this is a Borough Council matter since the Authority does not own any EDUs.</w:t>
      </w:r>
    </w:p>
    <w:p w14:paraId="031C9A6B" w14:textId="77777777" w:rsidR="00475E61" w:rsidRDefault="00475E61" w:rsidP="00D13AD4">
      <w:pPr>
        <w:spacing w:after="0"/>
      </w:pPr>
    </w:p>
    <w:p w14:paraId="2B8595EF" w14:textId="545AA4A7" w:rsidR="00475E61" w:rsidRDefault="00475E61" w:rsidP="00D13AD4">
      <w:pPr>
        <w:spacing w:after="0"/>
      </w:pPr>
      <w:r>
        <w:rPr>
          <w:u w:val="single"/>
        </w:rPr>
        <w:t>Meeting Request by Shrewsbury Township</w:t>
      </w:r>
    </w:p>
    <w:p w14:paraId="1BF69328" w14:textId="77777777" w:rsidR="00475E61" w:rsidRDefault="00475E61" w:rsidP="00D13AD4">
      <w:pPr>
        <w:spacing w:after="0"/>
      </w:pPr>
    </w:p>
    <w:p w14:paraId="650220C6" w14:textId="198C8B68" w:rsidR="00475E61" w:rsidRPr="00475E61" w:rsidRDefault="00475E61" w:rsidP="00D13AD4">
      <w:pPr>
        <w:spacing w:after="0"/>
      </w:pPr>
      <w:r>
        <w:t>Shrewsbury Township is requesting a meeting to discuss the EDU situation.  The Township should partner with New Freedom Borough for Phase II of the project to gain more EDUs.</w:t>
      </w:r>
    </w:p>
    <w:p w14:paraId="2C2EBF6A" w14:textId="77777777" w:rsidR="00475E61" w:rsidRDefault="00475E61" w:rsidP="00D13AD4">
      <w:pPr>
        <w:spacing w:after="0"/>
      </w:pPr>
    </w:p>
    <w:p w14:paraId="7952AB4C" w14:textId="77777777" w:rsidR="00475E61" w:rsidRDefault="00475E61" w:rsidP="00475E61">
      <w:pPr>
        <w:spacing w:after="0"/>
        <w:rPr>
          <w:u w:val="single"/>
        </w:rPr>
      </w:pPr>
      <w:r>
        <w:rPr>
          <w:u w:val="single"/>
        </w:rPr>
        <w:t>Railroad Borough One Call Markings</w:t>
      </w:r>
    </w:p>
    <w:p w14:paraId="738289ED" w14:textId="77777777" w:rsidR="00475E61" w:rsidRDefault="00475E61" w:rsidP="00475E61">
      <w:pPr>
        <w:spacing w:after="0"/>
        <w:rPr>
          <w:u w:val="single"/>
        </w:rPr>
      </w:pPr>
    </w:p>
    <w:p w14:paraId="71F24B18" w14:textId="5B78EBBA" w:rsidR="00475E61" w:rsidRPr="000B4F83" w:rsidRDefault="00475E61" w:rsidP="00475E61">
      <w:pPr>
        <w:spacing w:after="0"/>
      </w:pPr>
      <w:r>
        <w:t>The Municipal Authority approved locating Railroad Borough’s sewer line on a per hour basis at the December meeting.  Sol. Rehmeyer is constructing an Agreement with Railroad Borough to locate its utilities on One Call tickets.  We have not received any mapping for the utilities.  Railroad Borough sewer lines connect into the Authority’s sewer lines at many locations.</w:t>
      </w:r>
      <w:r w:rsidR="0074471B">
        <w:t xml:space="preserve">  We are also waiting on insurance information.</w:t>
      </w:r>
    </w:p>
    <w:p w14:paraId="2FE049FE" w14:textId="77777777" w:rsidR="00475E61" w:rsidRDefault="00475E61" w:rsidP="00D13AD4">
      <w:pPr>
        <w:spacing w:after="0"/>
      </w:pPr>
    </w:p>
    <w:p w14:paraId="6436F2B8" w14:textId="40BC7A15" w:rsidR="00C70105" w:rsidRDefault="00C70105" w:rsidP="00D13AD4">
      <w:pPr>
        <w:spacing w:after="0"/>
      </w:pPr>
      <w:r>
        <w:rPr>
          <w:u w:val="single"/>
        </w:rPr>
        <w:t>Stewartstown Railroad</w:t>
      </w:r>
    </w:p>
    <w:p w14:paraId="4CA01F41" w14:textId="77777777" w:rsidR="00C70105" w:rsidRDefault="00C70105" w:rsidP="00D13AD4">
      <w:pPr>
        <w:spacing w:after="0"/>
      </w:pPr>
    </w:p>
    <w:p w14:paraId="4CAEF8F4" w14:textId="1D14A0CF" w:rsidR="00C70105" w:rsidRDefault="00C70105" w:rsidP="00D13AD4">
      <w:pPr>
        <w:spacing w:after="0"/>
      </w:pPr>
      <w:r>
        <w:t>Omega sent a past due notice for 2020-2023 with payment due on February 21.</w:t>
      </w:r>
      <w:r w:rsidR="00475E61">
        <w:t xml:space="preserve">  </w:t>
      </w:r>
    </w:p>
    <w:p w14:paraId="0B73D1E8" w14:textId="77777777" w:rsidR="00C70105" w:rsidRDefault="00C70105" w:rsidP="00D13AD4">
      <w:pPr>
        <w:spacing w:after="0"/>
      </w:pPr>
    </w:p>
    <w:p w14:paraId="7B6EF717" w14:textId="50EF9EEF" w:rsidR="00D13AD4" w:rsidRDefault="00475E61" w:rsidP="00990727">
      <w:pPr>
        <w:spacing w:after="0"/>
        <w:rPr>
          <w:bCs/>
        </w:rPr>
      </w:pPr>
      <w:r>
        <w:rPr>
          <w:bCs/>
          <w:u w:val="single"/>
        </w:rPr>
        <w:t>Infiltration South of Route 851 into Railroad Borough</w:t>
      </w:r>
    </w:p>
    <w:p w14:paraId="0C8E07C7" w14:textId="77777777" w:rsidR="00475E61" w:rsidRDefault="00475E61" w:rsidP="00990727">
      <w:pPr>
        <w:spacing w:after="0"/>
        <w:rPr>
          <w:bCs/>
        </w:rPr>
      </w:pPr>
    </w:p>
    <w:p w14:paraId="3714FDBE" w14:textId="1CEA0224" w:rsidR="00475E61" w:rsidRDefault="00475E61" w:rsidP="00990727">
      <w:pPr>
        <w:spacing w:after="0"/>
        <w:rPr>
          <w:bCs/>
        </w:rPr>
      </w:pPr>
      <w:r>
        <w:rPr>
          <w:bCs/>
        </w:rPr>
        <w:t xml:space="preserve">The sewer right-of-way from west of the </w:t>
      </w:r>
      <w:proofErr w:type="spellStart"/>
      <w:r>
        <w:rPr>
          <w:bCs/>
        </w:rPr>
        <w:t>Eitzert</w:t>
      </w:r>
      <w:proofErr w:type="spellEnd"/>
      <w:r>
        <w:rPr>
          <w:bCs/>
        </w:rPr>
        <w:t xml:space="preserve"> Farms detention pond to Railroad is too wet to televise.  There is a lot of infiltration in this area.  Supt. Sweitzer </w:t>
      </w:r>
      <w:r w:rsidR="0074471B">
        <w:rPr>
          <w:bCs/>
        </w:rPr>
        <w:t>plans to</w:t>
      </w:r>
      <w:r>
        <w:rPr>
          <w:bCs/>
        </w:rPr>
        <w:t xml:space="preserve"> rent an ATV with a camera </w:t>
      </w:r>
      <w:proofErr w:type="gramStart"/>
      <w:r>
        <w:rPr>
          <w:bCs/>
        </w:rPr>
        <w:t>in order to</w:t>
      </w:r>
      <w:proofErr w:type="gramEnd"/>
      <w:r>
        <w:rPr>
          <w:bCs/>
        </w:rPr>
        <w:t xml:space="preserve"> televise the 4,000 feet of pipe.</w:t>
      </w:r>
    </w:p>
    <w:p w14:paraId="72A1D0BC" w14:textId="77777777" w:rsidR="0074471B" w:rsidRPr="00475E61" w:rsidRDefault="0074471B" w:rsidP="00990727">
      <w:pPr>
        <w:spacing w:after="0"/>
        <w:rPr>
          <w:bCs/>
        </w:rPr>
      </w:pPr>
    </w:p>
    <w:p w14:paraId="755B64C4" w14:textId="69D3BFB8" w:rsidR="00C15CE5" w:rsidRPr="00D13AD4" w:rsidRDefault="00DF6374" w:rsidP="00990727">
      <w:pPr>
        <w:spacing w:after="0"/>
        <w:rPr>
          <w:bCs/>
          <w:u w:val="single"/>
        </w:rPr>
      </w:pPr>
      <w:r>
        <w:rPr>
          <w:bCs/>
          <w:u w:val="single"/>
        </w:rPr>
        <w:t>Woodland Drive Radio Tower (SCADA)</w:t>
      </w:r>
    </w:p>
    <w:p w14:paraId="75446927" w14:textId="77777777" w:rsidR="00DF6374" w:rsidRDefault="00DF6374" w:rsidP="00990727">
      <w:pPr>
        <w:spacing w:after="0"/>
        <w:rPr>
          <w:bCs/>
        </w:rPr>
      </w:pPr>
    </w:p>
    <w:p w14:paraId="27ADCB4C" w14:textId="7CC5C8E5" w:rsidR="006F23F2" w:rsidRDefault="003B677D" w:rsidP="007A5697">
      <w:pPr>
        <w:spacing w:after="0"/>
      </w:pPr>
      <w:r>
        <w:t>The radio tower at the Woodland Water Tank was destroyed by the August, 2023 storm.  Eventually, it will provide radio connection for our sewer system SCADA along with Emergency Operation Center communications.  The tower has been sandblasted and it will be painted with a Zinc material.  Our insurance company met with C. Bosley and Supt. Sweitzer last week and determined the entire tower and installation will be paid with a new insurance claim.  We budgeted $100,000 for installation not knowing if the insurance company would pay for the project.</w:t>
      </w:r>
    </w:p>
    <w:p w14:paraId="0F13DE1D" w14:textId="77777777" w:rsidR="000B4F83" w:rsidRDefault="000B4F83" w:rsidP="00C539B9">
      <w:pPr>
        <w:spacing w:after="0"/>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70401968" w14:textId="6A5026BC" w:rsidR="006238A2" w:rsidRDefault="00475E61" w:rsidP="00452A85">
      <w:pPr>
        <w:spacing w:after="0"/>
      </w:pPr>
      <w:r>
        <w:t>Nothing additional to report.</w:t>
      </w:r>
    </w:p>
    <w:p w14:paraId="127C6A7D" w14:textId="77777777" w:rsidR="00475E61" w:rsidRDefault="00475E61"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033930CE" w:rsidR="00C47B07" w:rsidRDefault="00475E61" w:rsidP="00990727">
      <w:pPr>
        <w:spacing w:after="0"/>
      </w:pPr>
      <w:r>
        <w:t>Taken above.</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038BF032" w14:textId="6925B9F1" w:rsidR="00BA2C8E" w:rsidRDefault="00475E61" w:rsidP="00EA2383">
      <w:pPr>
        <w:spacing w:after="0"/>
      </w:pPr>
      <w:r>
        <w:t>Nothing additional to report.</w:t>
      </w:r>
    </w:p>
    <w:p w14:paraId="3166771F" w14:textId="77777777" w:rsidR="00475E61" w:rsidRPr="009C3D6D" w:rsidRDefault="00475E61"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466AF1EC" w:rsidR="00BB717A" w:rsidRDefault="00475E61" w:rsidP="00754327">
      <w:pPr>
        <w:spacing w:after="0"/>
      </w:pPr>
      <w:r>
        <w:t>D. We</w:t>
      </w:r>
      <w:r w:rsidR="00BC2F34">
        <w:t>r</w:t>
      </w:r>
      <w:r>
        <w:t>tz</w:t>
      </w:r>
      <w:r w:rsidR="00811CA1">
        <w:t xml:space="preserve"> </w:t>
      </w:r>
      <w:r w:rsidR="00BD391F">
        <w:t>moved to adjourn the meeting</w:t>
      </w:r>
      <w:r w:rsidR="00E854A0">
        <w:t xml:space="preserve"> at</w:t>
      </w:r>
      <w:r w:rsidR="001348D4">
        <w:t xml:space="preserve"> </w:t>
      </w:r>
      <w:r w:rsidR="006238A2">
        <w:t>8:</w:t>
      </w:r>
      <w:r>
        <w:t>27</w:t>
      </w:r>
      <w:r w:rsidR="00721D60">
        <w:t xml:space="preserve"> </w:t>
      </w:r>
      <w:r w:rsidR="00EA2383">
        <w:t>p.m.</w:t>
      </w:r>
    </w:p>
    <w:p w14:paraId="018FC759" w14:textId="1331FEFC" w:rsidR="00EA2383" w:rsidRDefault="00475E61" w:rsidP="00EA2383">
      <w:pPr>
        <w:spacing w:after="0"/>
      </w:pPr>
      <w:r>
        <w:t>J. Hoover and A. Campbell</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132BA">
      <w:headerReference w:type="default" r:id="rId8"/>
      <w:pgSz w:w="12240" w:h="15840"/>
      <w:pgMar w:top="432" w:right="720" w:bottom="720" w:left="72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5E36" w14:textId="77777777" w:rsidR="00D132BA" w:rsidRDefault="00D132BA" w:rsidP="000B48FE">
      <w:pPr>
        <w:spacing w:after="0"/>
      </w:pPr>
      <w:r>
        <w:separator/>
      </w:r>
    </w:p>
  </w:endnote>
  <w:endnote w:type="continuationSeparator" w:id="0">
    <w:p w14:paraId="3C21E1B9" w14:textId="77777777" w:rsidR="00D132BA" w:rsidRDefault="00D132BA"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FD07" w14:textId="77777777" w:rsidR="00D132BA" w:rsidRDefault="00D132BA" w:rsidP="000B48FE">
      <w:pPr>
        <w:spacing w:after="0"/>
        <w:rPr>
          <w:noProof/>
        </w:rPr>
      </w:pPr>
      <w:r>
        <w:rPr>
          <w:noProof/>
        </w:rPr>
        <w:separator/>
      </w:r>
    </w:p>
  </w:footnote>
  <w:footnote w:type="continuationSeparator" w:id="0">
    <w:p w14:paraId="19B44670" w14:textId="77777777" w:rsidR="00D132BA" w:rsidRDefault="00D132BA"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5F3E71CA" w:rsidR="000B48FE" w:rsidRDefault="000B48FE">
        <w:pPr>
          <w:pStyle w:val="Header"/>
          <w:jc w:val="right"/>
        </w:pPr>
        <w:r>
          <w:t xml:space="preserve"> </w:t>
        </w:r>
        <w:r w:rsidR="00797BB9">
          <w:t>2</w:t>
        </w:r>
        <w:r w:rsidR="00756E22">
          <w:t>/</w:t>
        </w:r>
        <w:r w:rsidR="00F16319">
          <w:t>2</w:t>
        </w:r>
        <w:r w:rsidR="00797BB9">
          <w:t>7</w:t>
        </w:r>
        <w:r w:rsidR="00EE55F5">
          <w:t>/20</w:t>
        </w:r>
        <w:r w:rsidR="0039545C">
          <w:t>2</w:t>
        </w:r>
        <w:r w:rsidR="00F374AD">
          <w:t>4</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9"/>
  </w:num>
  <w:num w:numId="2" w16cid:durableId="1353610599">
    <w:abstractNumId w:val="6"/>
  </w:num>
  <w:num w:numId="3" w16cid:durableId="1711153334">
    <w:abstractNumId w:val="0"/>
  </w:num>
  <w:num w:numId="4" w16cid:durableId="315771188">
    <w:abstractNumId w:val="4"/>
  </w:num>
  <w:num w:numId="5" w16cid:durableId="364674146">
    <w:abstractNumId w:val="2"/>
  </w:num>
  <w:num w:numId="6" w16cid:durableId="81995932">
    <w:abstractNumId w:val="5"/>
  </w:num>
  <w:num w:numId="7" w16cid:durableId="1852601296">
    <w:abstractNumId w:val="12"/>
  </w:num>
  <w:num w:numId="8" w16cid:durableId="2040275943">
    <w:abstractNumId w:val="10"/>
  </w:num>
  <w:num w:numId="9" w16cid:durableId="844515448">
    <w:abstractNumId w:val="3"/>
  </w:num>
  <w:num w:numId="10" w16cid:durableId="1846094072">
    <w:abstractNumId w:val="11"/>
  </w:num>
  <w:num w:numId="11" w16cid:durableId="791284858">
    <w:abstractNumId w:val="7"/>
  </w:num>
  <w:num w:numId="12" w16cid:durableId="860170934">
    <w:abstractNumId w:val="8"/>
  </w:num>
  <w:num w:numId="13" w16cid:durableId="24334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399C"/>
    <w:rsid w:val="002D3EBE"/>
    <w:rsid w:val="002D626C"/>
    <w:rsid w:val="002D6720"/>
    <w:rsid w:val="002D71F5"/>
    <w:rsid w:val="002E22FA"/>
    <w:rsid w:val="002E43D4"/>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5242"/>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519B"/>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22DF"/>
    <w:rsid w:val="003B3E91"/>
    <w:rsid w:val="003B677D"/>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560"/>
    <w:rsid w:val="004871C2"/>
    <w:rsid w:val="004911D5"/>
    <w:rsid w:val="00492B3B"/>
    <w:rsid w:val="00492F75"/>
    <w:rsid w:val="00494C1C"/>
    <w:rsid w:val="00494EC1"/>
    <w:rsid w:val="004963A8"/>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42C0"/>
    <w:rsid w:val="005D02DA"/>
    <w:rsid w:val="005D2153"/>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3F2"/>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C01B4"/>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15CD"/>
    <w:rsid w:val="008521CB"/>
    <w:rsid w:val="00854BC4"/>
    <w:rsid w:val="00855ABB"/>
    <w:rsid w:val="00855E52"/>
    <w:rsid w:val="008560F1"/>
    <w:rsid w:val="008561A4"/>
    <w:rsid w:val="0086237C"/>
    <w:rsid w:val="00867689"/>
    <w:rsid w:val="008708D2"/>
    <w:rsid w:val="00872074"/>
    <w:rsid w:val="0087213B"/>
    <w:rsid w:val="008737B8"/>
    <w:rsid w:val="00877522"/>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550BE"/>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2F34"/>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0105"/>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6093"/>
    <w:rsid w:val="00CB6BD3"/>
    <w:rsid w:val="00CC01DE"/>
    <w:rsid w:val="00CC13DE"/>
    <w:rsid w:val="00CC648F"/>
    <w:rsid w:val="00CC7DD9"/>
    <w:rsid w:val="00CD0CA1"/>
    <w:rsid w:val="00CD12D0"/>
    <w:rsid w:val="00CD1B1D"/>
    <w:rsid w:val="00CD611E"/>
    <w:rsid w:val="00CD707B"/>
    <w:rsid w:val="00CE433D"/>
    <w:rsid w:val="00CF0919"/>
    <w:rsid w:val="00CF3B09"/>
    <w:rsid w:val="00CF420E"/>
    <w:rsid w:val="00CF54E8"/>
    <w:rsid w:val="00CF5E34"/>
    <w:rsid w:val="00CF6714"/>
    <w:rsid w:val="00CF728E"/>
    <w:rsid w:val="00CF741B"/>
    <w:rsid w:val="00CF786B"/>
    <w:rsid w:val="00D02F68"/>
    <w:rsid w:val="00D04344"/>
    <w:rsid w:val="00D045AB"/>
    <w:rsid w:val="00D055DB"/>
    <w:rsid w:val="00D0631A"/>
    <w:rsid w:val="00D06F50"/>
    <w:rsid w:val="00D132BA"/>
    <w:rsid w:val="00D13AD4"/>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87ECE"/>
    <w:rsid w:val="00E91337"/>
    <w:rsid w:val="00E92C2F"/>
    <w:rsid w:val="00E945B6"/>
    <w:rsid w:val="00E9466E"/>
    <w:rsid w:val="00E97D47"/>
    <w:rsid w:val="00EA2383"/>
    <w:rsid w:val="00EA344F"/>
    <w:rsid w:val="00EA3C5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1078</Words>
  <Characters>6150</Characters>
  <Application>Microsoft Office Word</Application>
  <DocSecurity>0</DocSecurity>
  <PresentationFormat>15|.DOCX</PresentationFormat>
  <Lines>51</Lines>
  <Paragraphs>14</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14</cp:revision>
  <cp:lastPrinted>2024-02-29T18:37:00Z</cp:lastPrinted>
  <dcterms:created xsi:type="dcterms:W3CDTF">2024-02-27T17:26:00Z</dcterms:created>
  <dcterms:modified xsi:type="dcterms:W3CDTF">2024-02-29T18:37:00Z</dcterms:modified>
</cp:coreProperties>
</file>