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58442540"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w:t>
      </w:r>
      <w:r w:rsidR="002F589F">
        <w:t xml:space="preserve"> </w:t>
      </w:r>
      <w:r w:rsidR="005D7E5A">
        <w:t>August</w:t>
      </w:r>
      <w:r w:rsidR="00C155E6">
        <w:t xml:space="preserve"> </w:t>
      </w:r>
      <w:r w:rsidR="00F16319">
        <w:t>2</w:t>
      </w:r>
      <w:r w:rsidR="005D7E5A">
        <w:t>8</w:t>
      </w:r>
      <w:r w:rsidR="00B41340">
        <w:t>,</w:t>
      </w:r>
      <w:r w:rsidR="00C2605A">
        <w:t xml:space="preserve"> 20</w:t>
      </w:r>
      <w:r w:rsidR="00935A83">
        <w:t>2</w:t>
      </w:r>
      <w:r w:rsidR="00F374AD">
        <w:t>4</w:t>
      </w:r>
    </w:p>
    <w:p w14:paraId="37849E9C" w14:textId="77777777" w:rsidR="002217C1" w:rsidRDefault="002217C1" w:rsidP="001D3EED">
      <w:pPr>
        <w:spacing w:after="0"/>
      </w:pPr>
    </w:p>
    <w:p w14:paraId="0DAF6AFF" w14:textId="2082C2EB" w:rsidR="000807CE" w:rsidRDefault="00413041" w:rsidP="00E82F0F">
      <w:pPr>
        <w:spacing w:after="0"/>
      </w:pPr>
      <w:r>
        <w:t xml:space="preserve">MEMBERS PRESENT:  </w:t>
      </w:r>
      <w:r w:rsidR="002217C1">
        <w:t>Dennis Wertz</w:t>
      </w:r>
      <w:r w:rsidR="000F0751">
        <w:t>,</w:t>
      </w:r>
      <w:r w:rsidR="00AA133D">
        <w:t xml:space="preserve"> </w:t>
      </w:r>
      <w:r w:rsidR="00872074">
        <w:t>John Hoover,</w:t>
      </w:r>
      <w:r w:rsidR="00A56CD6">
        <w:t xml:space="preserve"> </w:t>
      </w:r>
      <w:r w:rsidR="00E82F0F">
        <w:t xml:space="preserve">and </w:t>
      </w:r>
      <w:r w:rsidR="00E41D51">
        <w:t>Terry Blomquist</w:t>
      </w:r>
    </w:p>
    <w:p w14:paraId="5259A914" w14:textId="77777777" w:rsidR="005E673E" w:rsidRDefault="005E673E" w:rsidP="0090475B">
      <w:pPr>
        <w:spacing w:after="0"/>
      </w:pPr>
    </w:p>
    <w:p w14:paraId="4E4A0771" w14:textId="7610F7EB"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6FC8B3E2" w14:textId="4F2849B9" w:rsidR="004E072C" w:rsidRDefault="001D3E41" w:rsidP="005F735A">
      <w:pPr>
        <w:spacing w:after="0"/>
        <w:ind w:left="2160"/>
      </w:pPr>
      <w:r>
        <w:t xml:space="preserve">      </w:t>
      </w:r>
      <w:r w:rsidR="003019AB">
        <w:t xml:space="preserve"> </w:t>
      </w:r>
      <w:r w:rsidR="00752744">
        <w:t>Jason Brenneman, P.E.</w:t>
      </w:r>
      <w:r w:rsidR="00FA547C">
        <w:t>; Phil Robinson</w:t>
      </w:r>
      <w:r w:rsidR="002F589F">
        <w:t>, and</w:t>
      </w:r>
      <w:r w:rsidR="004E072C">
        <w:t xml:space="preserve"> David</w:t>
      </w:r>
      <w:r w:rsidR="005F735A">
        <w:t xml:space="preserve">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6B6E4E5D" w:rsidR="001F7AB8" w:rsidRDefault="00EA2383" w:rsidP="00EA2383">
      <w:pPr>
        <w:spacing w:after="0"/>
      </w:pPr>
      <w:r>
        <w:t>A regular meeting of the Municipal Authori</w:t>
      </w:r>
      <w:r w:rsidR="007F305E">
        <w:t>ty convened at 7:</w:t>
      </w:r>
      <w:r w:rsidR="00CE433D">
        <w:t>0</w:t>
      </w:r>
      <w:r w:rsidR="00E82F0F">
        <w:t>4</w:t>
      </w:r>
      <w:r w:rsidR="004E072C">
        <w:t xml:space="preserve"> </w:t>
      </w:r>
      <w:r>
        <w:t>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13A727BB" w:rsidR="00DA731A" w:rsidRDefault="00E82F0F" w:rsidP="00DA731A">
      <w:pPr>
        <w:spacing w:after="0"/>
      </w:pPr>
      <w:r>
        <w:t>J. Hoover</w:t>
      </w:r>
      <w:r w:rsidR="00135FD2">
        <w:t xml:space="preserve"> </w:t>
      </w:r>
      <w:r w:rsidR="00DA731A">
        <w:t>moved to approve the minutes of the</w:t>
      </w:r>
      <w:r w:rsidR="00FA2E31">
        <w:t xml:space="preserve"> </w:t>
      </w:r>
      <w:r w:rsidR="005D7E5A">
        <w:t>July</w:t>
      </w:r>
      <w:r w:rsidR="008737B8">
        <w:t xml:space="preserve"> 2</w:t>
      </w:r>
      <w:r w:rsidR="005D7E5A">
        <w:t>4</w:t>
      </w:r>
      <w:r w:rsidR="00DA731A">
        <w:t>, 202</w:t>
      </w:r>
      <w:r w:rsidR="008737B8">
        <w:t>4</w:t>
      </w:r>
      <w:r w:rsidR="00DA731A">
        <w:t xml:space="preserve"> meeting.</w:t>
      </w:r>
    </w:p>
    <w:p w14:paraId="75B13584" w14:textId="6E8073AA" w:rsidR="00DA731A" w:rsidRDefault="00E82F0F"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332D79C5" w14:textId="77777777" w:rsidR="000807CE" w:rsidRDefault="000807CE" w:rsidP="00EA2383">
      <w:pPr>
        <w:spacing w:after="0"/>
      </w:pPr>
    </w:p>
    <w:p w14:paraId="2519DFA9" w14:textId="5525FB6A" w:rsidR="008737B8" w:rsidRDefault="00E82F0F" w:rsidP="00EA2383">
      <w:pPr>
        <w:spacing w:after="0"/>
      </w:pPr>
      <w:r>
        <w:t>None were present.</w:t>
      </w:r>
    </w:p>
    <w:p w14:paraId="6442B39A" w14:textId="77777777" w:rsidR="00E82F0F" w:rsidRPr="00813E83" w:rsidRDefault="00E82F0F" w:rsidP="00EA2383">
      <w:pPr>
        <w:spacing w:after="0"/>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6ABAF4B8" w:rsidR="003634C0" w:rsidRDefault="00E82F0F" w:rsidP="00EA2383">
      <w:pPr>
        <w:spacing w:after="0"/>
      </w:pPr>
      <w:r>
        <w:t>J. Hoover</w:t>
      </w:r>
      <w:r w:rsidR="003634C0">
        <w:t xml:space="preserve"> moved to approve the</w:t>
      </w:r>
      <w:r w:rsidR="0075728F">
        <w:t xml:space="preserve"> July</w:t>
      </w:r>
      <w:r w:rsidR="00CF6714">
        <w:t xml:space="preserve"> </w:t>
      </w:r>
      <w:r w:rsidR="003634C0">
        <w:t>expenditures and report of accounts.</w:t>
      </w:r>
    </w:p>
    <w:p w14:paraId="322EE602" w14:textId="5CF30265" w:rsidR="003634C0" w:rsidRPr="00935A83" w:rsidRDefault="00E82F0F" w:rsidP="00EA2383">
      <w:pPr>
        <w:spacing w:after="0"/>
      </w:pPr>
      <w:r>
        <w:t>D. Wertz</w:t>
      </w:r>
      <w:r w:rsidR="003634C0">
        <w:t xml:space="preserve"> seconded.  The motion carried with all voting in favor.</w:t>
      </w:r>
    </w:p>
    <w:p w14:paraId="5B5D1722" w14:textId="77777777" w:rsidR="00935A83" w:rsidRDefault="00935A83" w:rsidP="00EA2383">
      <w:pPr>
        <w:spacing w:after="0"/>
      </w:pPr>
    </w:p>
    <w:p w14:paraId="7F73F6B7" w14:textId="42442686" w:rsidR="006A70B1" w:rsidRPr="00E237D8" w:rsidRDefault="00515E69" w:rsidP="00EA2383">
      <w:pPr>
        <w:spacing w:after="0"/>
      </w:pPr>
      <w:r>
        <w:rPr>
          <w:b/>
          <w:bCs/>
          <w:u w:val="single"/>
        </w:rPr>
        <w:t>BUSINESS</w:t>
      </w:r>
      <w:r w:rsidR="00E237D8">
        <w:rPr>
          <w:b/>
          <w:bCs/>
          <w:u w:val="single"/>
        </w:rPr>
        <w:t>/PUBLIC WORKS REPORT</w:t>
      </w:r>
    </w:p>
    <w:p w14:paraId="13127DD5" w14:textId="77777777" w:rsidR="00433004" w:rsidRDefault="00433004" w:rsidP="00990727">
      <w:pPr>
        <w:spacing w:after="0"/>
        <w:rPr>
          <w:bCs/>
          <w:u w:val="single"/>
        </w:rPr>
      </w:pPr>
    </w:p>
    <w:p w14:paraId="7213BF13" w14:textId="158150E2" w:rsidR="0075728F" w:rsidRDefault="0075728F" w:rsidP="00990727">
      <w:pPr>
        <w:spacing w:after="0"/>
        <w:rPr>
          <w:bCs/>
        </w:rPr>
      </w:pPr>
      <w:r>
        <w:rPr>
          <w:bCs/>
          <w:u w:val="single"/>
        </w:rPr>
        <w:t>Hillwood Warehouse on Elm Drive US Industrial Club V Enterprises, LLC</w:t>
      </w:r>
    </w:p>
    <w:p w14:paraId="71986080" w14:textId="37472C68" w:rsidR="0075728F" w:rsidRPr="0075728F" w:rsidRDefault="0075728F" w:rsidP="00990727">
      <w:pPr>
        <w:spacing w:after="0"/>
        <w:rPr>
          <w:bCs/>
          <w:u w:val="single"/>
        </w:rPr>
      </w:pPr>
      <w:r w:rsidRPr="0075728F">
        <w:rPr>
          <w:bCs/>
          <w:u w:val="single"/>
        </w:rPr>
        <w:t>Parcels 45000BJ0056; 45000BJ57Q and 45000BJ0059A</w:t>
      </w:r>
    </w:p>
    <w:p w14:paraId="71E094FC" w14:textId="77777777" w:rsidR="0075728F" w:rsidRDefault="0075728F" w:rsidP="00990727">
      <w:pPr>
        <w:spacing w:after="0"/>
        <w:rPr>
          <w:bCs/>
        </w:rPr>
      </w:pPr>
    </w:p>
    <w:p w14:paraId="0AF3AF5E" w14:textId="68AE79E5" w:rsidR="0075728F" w:rsidRDefault="0075728F" w:rsidP="00990727">
      <w:pPr>
        <w:spacing w:after="0"/>
        <w:rPr>
          <w:bCs/>
        </w:rPr>
      </w:pPr>
      <w:r>
        <w:rPr>
          <w:bCs/>
        </w:rPr>
        <w:t xml:space="preserve">The plan was reviewed by Supt. Sweitzer and Eng. Brenneman and comments </w:t>
      </w:r>
      <w:r w:rsidR="00891FFB">
        <w:rPr>
          <w:bCs/>
        </w:rPr>
        <w:t xml:space="preserve">dated August 16 </w:t>
      </w:r>
      <w:r>
        <w:rPr>
          <w:bCs/>
        </w:rPr>
        <w:t>were provided to the Developer and the Engineer.  The sewer planning exemption was submitted for the 19 Township EDUs the Developer owns that were obtained from Grace Fellowship Church that were sold back to Shrewsbury Township earlier this year who</w:t>
      </w:r>
      <w:r w:rsidR="004A6FEB">
        <w:rPr>
          <w:bCs/>
        </w:rPr>
        <w:t>,</w:t>
      </w:r>
      <w:r>
        <w:rPr>
          <w:bCs/>
        </w:rPr>
        <w:t xml:space="preserve"> in turn</w:t>
      </w:r>
      <w:r w:rsidR="004A6FEB">
        <w:rPr>
          <w:bCs/>
        </w:rPr>
        <w:t>,</w:t>
      </w:r>
      <w:r>
        <w:rPr>
          <w:bCs/>
        </w:rPr>
        <w:t xml:space="preserve"> sold them to the Hillwood Developer.  New Freedom Borough sent a letter that there is capacity in the plant.  A ‘will serve’ letter was prepared by the Authority.</w:t>
      </w:r>
    </w:p>
    <w:p w14:paraId="435D5F26" w14:textId="77777777" w:rsidR="00891FFB" w:rsidRDefault="00891FFB" w:rsidP="00990727">
      <w:pPr>
        <w:spacing w:after="0"/>
        <w:rPr>
          <w:bCs/>
        </w:rPr>
      </w:pPr>
    </w:p>
    <w:p w14:paraId="62F44445" w14:textId="472FFD1B" w:rsidR="00891FFB" w:rsidRDefault="00891FFB" w:rsidP="00990727">
      <w:pPr>
        <w:spacing w:after="0"/>
        <w:rPr>
          <w:bCs/>
        </w:rPr>
      </w:pPr>
      <w:r>
        <w:rPr>
          <w:bCs/>
        </w:rPr>
        <w:t>J. Hoover moved to approve the sewer connection plan contingent on Supt. Sweitzer and Eng. Holley’s comments being address</w:t>
      </w:r>
      <w:r w:rsidR="000943B3">
        <w:rPr>
          <w:bCs/>
        </w:rPr>
        <w:t>ed</w:t>
      </w:r>
      <w:r>
        <w:rPr>
          <w:bCs/>
        </w:rPr>
        <w:t xml:space="preserve"> </w:t>
      </w:r>
      <w:r w:rsidR="000943B3">
        <w:rPr>
          <w:bCs/>
        </w:rPr>
        <w:t>with</w:t>
      </w:r>
      <w:r>
        <w:rPr>
          <w:bCs/>
        </w:rPr>
        <w:t xml:space="preserve"> a final review being done by Supt. Sweitzer and Eng. Holley to make sure all comments have been addressed.</w:t>
      </w:r>
    </w:p>
    <w:p w14:paraId="26C8AB0C" w14:textId="1B426831" w:rsidR="00891FFB" w:rsidRDefault="00891FFB" w:rsidP="00990727">
      <w:pPr>
        <w:spacing w:after="0"/>
        <w:rPr>
          <w:bCs/>
        </w:rPr>
      </w:pPr>
      <w:r>
        <w:rPr>
          <w:bCs/>
        </w:rPr>
        <w:lastRenderedPageBreak/>
        <w:t>D. Wertz seconded.  The motion carried with all voting in favor.</w:t>
      </w:r>
    </w:p>
    <w:p w14:paraId="717CD5FF" w14:textId="77777777" w:rsidR="00891FFB" w:rsidRDefault="00891FFB" w:rsidP="00990727">
      <w:pPr>
        <w:spacing w:after="0"/>
        <w:rPr>
          <w:bCs/>
        </w:rPr>
      </w:pPr>
    </w:p>
    <w:p w14:paraId="43DC7E33" w14:textId="1510A073" w:rsidR="00891FFB" w:rsidRPr="0075728F" w:rsidRDefault="00891FFB" w:rsidP="00990727">
      <w:pPr>
        <w:spacing w:after="0"/>
        <w:rPr>
          <w:bCs/>
        </w:rPr>
      </w:pPr>
      <w:r>
        <w:rPr>
          <w:bCs/>
        </w:rPr>
        <w:t>T. Blomquist moved to approve the ‘will serve’ letter that was prepared by the Recording/Borough Secretary.</w:t>
      </w:r>
    </w:p>
    <w:p w14:paraId="712222D4" w14:textId="1E937A36" w:rsidR="0075728F" w:rsidRPr="00891FFB" w:rsidRDefault="00891FFB" w:rsidP="00990727">
      <w:pPr>
        <w:spacing w:after="0"/>
        <w:rPr>
          <w:bCs/>
        </w:rPr>
      </w:pPr>
      <w:r>
        <w:rPr>
          <w:bCs/>
        </w:rPr>
        <w:t>J. Hoover seconded.  The motion carried with all voting in favor.</w:t>
      </w:r>
    </w:p>
    <w:p w14:paraId="10E8969B" w14:textId="77777777" w:rsidR="0075728F" w:rsidRDefault="0075728F" w:rsidP="00990727">
      <w:pPr>
        <w:spacing w:after="0"/>
        <w:rPr>
          <w:bCs/>
          <w:u w:val="single"/>
        </w:rPr>
      </w:pPr>
    </w:p>
    <w:p w14:paraId="06B1C871" w14:textId="0A4B96E5" w:rsidR="00560FD0" w:rsidRDefault="000807CE" w:rsidP="00990727">
      <w:pPr>
        <w:spacing w:after="0"/>
        <w:rPr>
          <w:bCs/>
        </w:rPr>
      </w:pPr>
      <w:r>
        <w:rPr>
          <w:bCs/>
          <w:u w:val="single"/>
        </w:rPr>
        <w:t>1270 East Tolna Road Meter Bypass</w:t>
      </w:r>
    </w:p>
    <w:p w14:paraId="7B447B93" w14:textId="77777777" w:rsidR="000807CE" w:rsidRDefault="000807CE" w:rsidP="00990727">
      <w:pPr>
        <w:spacing w:after="0"/>
        <w:rPr>
          <w:bCs/>
        </w:rPr>
      </w:pPr>
    </w:p>
    <w:p w14:paraId="47DCBA39" w14:textId="5D8C787C" w:rsidR="000807CE" w:rsidRDefault="000807CE" w:rsidP="00990727">
      <w:pPr>
        <w:spacing w:after="0"/>
        <w:rPr>
          <w:bCs/>
        </w:rPr>
      </w:pPr>
      <w:r>
        <w:rPr>
          <w:bCs/>
        </w:rPr>
        <w:t xml:space="preserve">The meter has had a zero reading since 2017.  The office </w:t>
      </w:r>
      <w:r w:rsidR="00F04EF9">
        <w:rPr>
          <w:bCs/>
        </w:rPr>
        <w:t>assumed</w:t>
      </w:r>
      <w:r>
        <w:rPr>
          <w:bCs/>
        </w:rPr>
        <w:t xml:space="preserve"> the property was vacant as </w:t>
      </w:r>
      <w:r w:rsidR="00F04EF9">
        <w:rPr>
          <w:bCs/>
        </w:rPr>
        <w:t xml:space="preserve">they were told </w:t>
      </w:r>
      <w:r>
        <w:rPr>
          <w:bCs/>
        </w:rPr>
        <w:t>several years ago</w:t>
      </w:r>
      <w:r w:rsidR="0020572B">
        <w:rPr>
          <w:bCs/>
        </w:rPr>
        <w:t xml:space="preserve"> </w:t>
      </w:r>
      <w:r w:rsidR="00F04EF9">
        <w:rPr>
          <w:bCs/>
        </w:rPr>
        <w:t>that</w:t>
      </w:r>
      <w:r>
        <w:rPr>
          <w:bCs/>
        </w:rPr>
        <w:t xml:space="preserve"> the copper piping was stolen out of the home</w:t>
      </w:r>
      <w:r w:rsidR="00876165">
        <w:rPr>
          <w:bCs/>
        </w:rPr>
        <w:t xml:space="preserve"> because the home was vacant</w:t>
      </w:r>
      <w:r>
        <w:rPr>
          <w:bCs/>
        </w:rPr>
        <w:t xml:space="preserve">.  </w:t>
      </w:r>
      <w:r w:rsidR="006561A6">
        <w:rPr>
          <w:bCs/>
        </w:rPr>
        <w:t>An appointment</w:t>
      </w:r>
      <w:r w:rsidR="00876165">
        <w:rPr>
          <w:bCs/>
        </w:rPr>
        <w:t xml:space="preserve"> set</w:t>
      </w:r>
      <w:r w:rsidR="006561A6">
        <w:rPr>
          <w:bCs/>
        </w:rPr>
        <w:t xml:space="preserve"> for April 19 with the property owner did not occur as the owner was not present.  </w:t>
      </w:r>
      <w:r w:rsidR="000230E5">
        <w:rPr>
          <w:bCs/>
        </w:rPr>
        <w:t>The Secretary sent a letter along with a</w:t>
      </w:r>
      <w:r w:rsidR="006561A6">
        <w:rPr>
          <w:bCs/>
        </w:rPr>
        <w:t xml:space="preserve"> flat rate invoice for the June 30 quarter</w:t>
      </w:r>
      <w:r w:rsidR="00565B70">
        <w:rPr>
          <w:bCs/>
        </w:rPr>
        <w:t>ly</w:t>
      </w:r>
      <w:r w:rsidR="006561A6">
        <w:rPr>
          <w:bCs/>
        </w:rPr>
        <w:t xml:space="preserve"> </w:t>
      </w:r>
      <w:r w:rsidR="000230E5">
        <w:rPr>
          <w:bCs/>
        </w:rPr>
        <w:t xml:space="preserve">billing advising the owner there is a violation at the property and to contact the office.  More information is needed.  </w:t>
      </w:r>
      <w:r w:rsidR="0075728F">
        <w:rPr>
          <w:bCs/>
        </w:rPr>
        <w:t>There has been no response.</w:t>
      </w:r>
      <w:r w:rsidR="00891FFB">
        <w:rPr>
          <w:bCs/>
        </w:rPr>
        <w:t xml:space="preserve">  </w:t>
      </w:r>
      <w:r w:rsidR="0088491E">
        <w:rPr>
          <w:bCs/>
        </w:rPr>
        <w:t>It is believed that</w:t>
      </w:r>
      <w:r w:rsidR="00891FFB">
        <w:rPr>
          <w:bCs/>
        </w:rPr>
        <w:t xml:space="preserve"> the property was occupied</w:t>
      </w:r>
      <w:r w:rsidR="0088491E">
        <w:rPr>
          <w:bCs/>
        </w:rPr>
        <w:t xml:space="preserve"> at least as far back as</w:t>
      </w:r>
      <w:r w:rsidR="00891FFB">
        <w:rPr>
          <w:bCs/>
        </w:rPr>
        <w:t xml:space="preserve"> 2021 as the owner had contacted Supt. Sweitzer about the springs that feed his pond.  The owner was to be at a meeting, but did not attend.</w:t>
      </w:r>
    </w:p>
    <w:p w14:paraId="72F30006" w14:textId="77777777" w:rsidR="00891FFB" w:rsidRDefault="00891FFB" w:rsidP="00990727">
      <w:pPr>
        <w:spacing w:after="0"/>
        <w:rPr>
          <w:bCs/>
        </w:rPr>
      </w:pPr>
    </w:p>
    <w:p w14:paraId="25D7FDA1" w14:textId="00F59A1D" w:rsidR="00891FFB" w:rsidRDefault="00891FFB" w:rsidP="00990727">
      <w:pPr>
        <w:spacing w:after="0"/>
        <w:rPr>
          <w:bCs/>
        </w:rPr>
      </w:pPr>
      <w:r>
        <w:rPr>
          <w:bCs/>
        </w:rPr>
        <w:t xml:space="preserve">J. Hoover moved that Sol. Rehmeyer send a letter to the property owner by certified mail with a flat rate billing back to </w:t>
      </w:r>
      <w:r w:rsidR="000943B3">
        <w:rPr>
          <w:bCs/>
        </w:rPr>
        <w:t xml:space="preserve">the </w:t>
      </w:r>
      <w:r>
        <w:rPr>
          <w:bCs/>
        </w:rPr>
        <w:t xml:space="preserve">time that </w:t>
      </w:r>
      <w:r w:rsidR="0088491E">
        <w:rPr>
          <w:bCs/>
        </w:rPr>
        <w:t>it is believed that</w:t>
      </w:r>
      <w:r>
        <w:rPr>
          <w:bCs/>
        </w:rPr>
        <w:t xml:space="preserve"> the property was occupied.</w:t>
      </w:r>
    </w:p>
    <w:p w14:paraId="3D06035C" w14:textId="6B0376F3" w:rsidR="00891FFB" w:rsidRDefault="00891FFB" w:rsidP="00990727">
      <w:pPr>
        <w:spacing w:after="0"/>
        <w:rPr>
          <w:bCs/>
        </w:rPr>
      </w:pPr>
      <w:r>
        <w:rPr>
          <w:bCs/>
        </w:rPr>
        <w:t>D. Wertz seconded.  The motion carried with all voting in favor.</w:t>
      </w:r>
    </w:p>
    <w:p w14:paraId="472B4159" w14:textId="77777777" w:rsidR="000807CE" w:rsidRPr="000807CE" w:rsidRDefault="000807CE" w:rsidP="00990727">
      <w:pPr>
        <w:spacing w:after="0"/>
        <w:rPr>
          <w:bCs/>
        </w:rPr>
      </w:pPr>
    </w:p>
    <w:p w14:paraId="27442B7F" w14:textId="12806CDC" w:rsidR="00FC0E43" w:rsidRDefault="005F735A" w:rsidP="00990727">
      <w:pPr>
        <w:spacing w:after="0"/>
        <w:rPr>
          <w:bCs/>
          <w:u w:val="single"/>
        </w:rPr>
      </w:pPr>
      <w:r>
        <w:rPr>
          <w:bCs/>
          <w:u w:val="single"/>
        </w:rPr>
        <w:t xml:space="preserve">2025 </w:t>
      </w:r>
      <w:r w:rsidR="004A6FEB">
        <w:rPr>
          <w:bCs/>
          <w:u w:val="single"/>
        </w:rPr>
        <w:t>Budget Meetings</w:t>
      </w:r>
    </w:p>
    <w:p w14:paraId="7C88B233" w14:textId="77777777" w:rsidR="004A6FEB" w:rsidRDefault="004A6FEB" w:rsidP="00990727">
      <w:pPr>
        <w:spacing w:after="0"/>
        <w:rPr>
          <w:bCs/>
          <w:u w:val="single"/>
        </w:rPr>
      </w:pPr>
    </w:p>
    <w:p w14:paraId="7F76D371" w14:textId="100B8CD3" w:rsidR="004A6FEB" w:rsidRPr="004A6FEB" w:rsidRDefault="004A6FEB" w:rsidP="00990727">
      <w:pPr>
        <w:spacing w:after="0"/>
        <w:rPr>
          <w:bCs/>
        </w:rPr>
      </w:pPr>
      <w:r>
        <w:rPr>
          <w:bCs/>
        </w:rPr>
        <w:t>Meeting dates are: October 8; October 22; November 12; November 26 and December 10</w:t>
      </w:r>
    </w:p>
    <w:p w14:paraId="2402139B" w14:textId="77777777" w:rsidR="00FC0E43" w:rsidRDefault="00FC0E43" w:rsidP="00990727">
      <w:pPr>
        <w:spacing w:after="0"/>
        <w:rPr>
          <w:bCs/>
        </w:rPr>
      </w:pPr>
    </w:p>
    <w:p w14:paraId="2479C915" w14:textId="2B524518" w:rsidR="00811CA1" w:rsidRDefault="00C539B9" w:rsidP="00C539B9">
      <w:pPr>
        <w:spacing w:after="0"/>
        <w:rPr>
          <w:b/>
          <w:bCs/>
          <w:u w:val="single"/>
        </w:rPr>
      </w:pPr>
      <w:r>
        <w:rPr>
          <w:b/>
          <w:bCs/>
          <w:u w:val="single"/>
        </w:rPr>
        <w:t>ENGINEER’S REPO</w:t>
      </w:r>
      <w:r w:rsidR="00FC0E43">
        <w:rPr>
          <w:b/>
          <w:bCs/>
          <w:u w:val="single"/>
        </w:rPr>
        <w:t>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51B3C4DB" w14:textId="77777777" w:rsidR="00FC0E43" w:rsidRDefault="00FC0E43" w:rsidP="00EA2383">
      <w:pPr>
        <w:spacing w:after="0"/>
        <w:rPr>
          <w:b/>
          <w:bCs/>
          <w:u w:val="single"/>
        </w:rPr>
      </w:pPr>
    </w:p>
    <w:p w14:paraId="66A9E181" w14:textId="357B2E80" w:rsidR="00DC63BF" w:rsidRPr="0076139F" w:rsidRDefault="009C553E" w:rsidP="00EA2383">
      <w:pPr>
        <w:spacing w:after="0"/>
        <w:rPr>
          <w:bCs/>
        </w:rPr>
      </w:pPr>
      <w:r>
        <w:rPr>
          <w:b/>
          <w:bCs/>
          <w:u w:val="single"/>
        </w:rPr>
        <w:t>SOLICITOR’S RE</w:t>
      </w:r>
      <w:r w:rsidR="0076139F">
        <w:rPr>
          <w:b/>
          <w:bCs/>
          <w:u w:val="single"/>
        </w:rPr>
        <w:t>PORT</w:t>
      </w:r>
    </w:p>
    <w:p w14:paraId="752CA584" w14:textId="2B44692E" w:rsidR="00FC0E43" w:rsidRDefault="00FC0E43" w:rsidP="00EA2383">
      <w:pPr>
        <w:spacing w:after="0"/>
      </w:pPr>
    </w:p>
    <w:p w14:paraId="25B18950" w14:textId="615E1319" w:rsidR="00891FFB" w:rsidRPr="00891FFB" w:rsidRDefault="00891FFB" w:rsidP="00EA2383">
      <w:pPr>
        <w:spacing w:after="0"/>
      </w:pPr>
      <w:r>
        <w:rPr>
          <w:u w:val="single"/>
        </w:rPr>
        <w:t>Sewer Capital Improvement Fee</w:t>
      </w:r>
    </w:p>
    <w:p w14:paraId="03B3C7E8" w14:textId="77777777" w:rsidR="00891FFB" w:rsidRDefault="00891FFB" w:rsidP="00EA2383">
      <w:pPr>
        <w:spacing w:after="0"/>
      </w:pPr>
    </w:p>
    <w:p w14:paraId="46905056" w14:textId="26ED9682" w:rsidR="00E237D8" w:rsidRDefault="00891FFB" w:rsidP="00EA2383">
      <w:pPr>
        <w:spacing w:after="0"/>
      </w:pPr>
      <w:r>
        <w:t>Sol. Rehmeyer stated he spoke with the attorney for Kinsley and that his response will be forthcoming.</w:t>
      </w:r>
    </w:p>
    <w:p w14:paraId="78CAA308" w14:textId="77777777" w:rsidR="00891FFB" w:rsidRDefault="00891FFB" w:rsidP="00EA2383">
      <w:pPr>
        <w:spacing w:after="0"/>
      </w:pPr>
    </w:p>
    <w:p w14:paraId="17485C6D" w14:textId="13D16E46" w:rsidR="00891FFB" w:rsidRPr="00891FFB" w:rsidRDefault="00891FFB" w:rsidP="00EA2383">
      <w:pPr>
        <w:spacing w:after="0"/>
      </w:pPr>
      <w:r>
        <w:rPr>
          <w:u w:val="single"/>
        </w:rPr>
        <w:t>York Water Company Meter Reads</w:t>
      </w:r>
    </w:p>
    <w:p w14:paraId="59891D03" w14:textId="77777777" w:rsidR="005F735A" w:rsidRDefault="005F735A" w:rsidP="00EA2383">
      <w:pPr>
        <w:spacing w:after="0"/>
      </w:pPr>
    </w:p>
    <w:p w14:paraId="7AC5313D" w14:textId="4B264C6B" w:rsidR="00891FFB" w:rsidRDefault="00C96001" w:rsidP="00EA2383">
      <w:pPr>
        <w:spacing w:after="0"/>
      </w:pPr>
      <w:r>
        <w:t xml:space="preserve">Sol. Rehmeyer had submitted the Addendum </w:t>
      </w:r>
      <w:r w:rsidR="00CA7A4F">
        <w:t>No. 1 to the Agreement for Provision of Meter Readings for the additional homes in the Township where we had planned to remove our meters.  The York Water Company’s attorney sent an email to Sol. Rehmeyer that the Company will start charging a fee of $2.25 per month per read</w:t>
      </w:r>
      <w:r w:rsidR="0088491E">
        <w:t xml:space="preserve"> in 2025, which will increase to $2.75 per </w:t>
      </w:r>
      <w:r w:rsidR="0088491E">
        <w:lastRenderedPageBreak/>
        <w:t xml:space="preserve">read for the beginning of </w:t>
      </w:r>
      <w:r w:rsidR="00CA7A4F">
        <w:t>2026.</w:t>
      </w:r>
      <w:r w:rsidR="0088491E">
        <w:t xml:space="preserve">  She indicated that others are being charged $3.00 per read presently.</w:t>
      </w:r>
      <w:r w:rsidR="00CA7A4F">
        <w:t xml:space="preserve">  The letters to the approximately 250 homes in the Township that stated the Authority was no longer going to read and maintain the Authority’s meters in their homes did not go out yet as the billing clerk was waiting to receive three months of read history </w:t>
      </w:r>
      <w:proofErr w:type="gramStart"/>
      <w:r w:rsidR="00CA7A4F">
        <w:t>in order to</w:t>
      </w:r>
      <w:proofErr w:type="gramEnd"/>
      <w:r w:rsidR="00CA7A4F">
        <w:t xml:space="preserve"> bill for the September 30 billing.  The letters will not be mailed as we will continue to read the Authority’s meters in these homes.  Sol. Rehmeyer will respond</w:t>
      </w:r>
      <w:r w:rsidR="0088491E">
        <w:t xml:space="preserve"> to the Attorney for the Water </w:t>
      </w:r>
      <w:proofErr w:type="gramStart"/>
      <w:r w:rsidR="0088491E">
        <w:t xml:space="preserve">Company </w:t>
      </w:r>
      <w:r w:rsidR="00CA7A4F">
        <w:t xml:space="preserve"> that</w:t>
      </w:r>
      <w:proofErr w:type="gramEnd"/>
      <w:r w:rsidR="00CA7A4F">
        <w:t xml:space="preserve"> the Authority is a no</w:t>
      </w:r>
      <w:r w:rsidR="0088491E">
        <w:t xml:space="preserve">t for </w:t>
      </w:r>
      <w:r w:rsidR="00CA7A4F">
        <w:t>profit</w:t>
      </w:r>
      <w:r w:rsidR="0088491E">
        <w:t xml:space="preserve"> entity</w:t>
      </w:r>
      <w:r w:rsidR="00CA7A4F">
        <w:t xml:space="preserve"> and would be agreeable to </w:t>
      </w:r>
      <w:r w:rsidR="0088491E">
        <w:t>paying for some</w:t>
      </w:r>
      <w:r w:rsidR="00CA7A4F">
        <w:t xml:space="preserve"> administrati</w:t>
      </w:r>
      <w:r w:rsidR="0088491E">
        <w:t>ve</w:t>
      </w:r>
      <w:r w:rsidR="00CA7A4F">
        <w:t xml:space="preserve"> time</w:t>
      </w:r>
      <w:r w:rsidR="0088491E">
        <w:t xml:space="preserve"> necessary</w:t>
      </w:r>
      <w:r w:rsidR="00CA7A4F">
        <w:t xml:space="preserve"> for submission of the meter reads to the Borough office.</w:t>
      </w:r>
      <w:r w:rsidR="0088491E">
        <w:t xml:space="preserve">  It was noted that The York Water Company is already reading the meters for its own billing purposes and was felt that an additional charge being levied for the same meter reading on the same customer was inappropriate.   The meter r</w:t>
      </w:r>
      <w:r w:rsidR="00CA7A4F">
        <w:t>eads</w:t>
      </w:r>
      <w:r w:rsidR="0088491E">
        <w:t xml:space="preserve"> from The York Water Company</w:t>
      </w:r>
      <w:r w:rsidR="00CA7A4F">
        <w:t xml:space="preserve"> are received monthly and </w:t>
      </w:r>
      <w:r w:rsidR="0088491E">
        <w:t>the Authority’s</w:t>
      </w:r>
      <w:r w:rsidR="00CA7A4F">
        <w:t xml:space="preserve"> billing clerk then </w:t>
      </w:r>
      <w:proofErr w:type="gramStart"/>
      <w:r w:rsidR="00CA7A4F">
        <w:t>has to</w:t>
      </w:r>
      <w:proofErr w:type="gramEnd"/>
      <w:r w:rsidR="00CA7A4F">
        <w:t xml:space="preserve"> input the information into </w:t>
      </w:r>
      <w:r w:rsidR="0088491E">
        <w:t>the Authority’s</w:t>
      </w:r>
      <w:r w:rsidR="00CA7A4F">
        <w:t xml:space="preserve"> billing system as the reads are received.  The York Water</w:t>
      </w:r>
      <w:r w:rsidR="0088491E">
        <w:t xml:space="preserve"> Company</w:t>
      </w:r>
      <w:r w:rsidR="00CA7A4F">
        <w:t xml:space="preserve"> reads also include estimated readings</w:t>
      </w:r>
      <w:r w:rsidR="000943B3">
        <w:t>, no reads</w:t>
      </w:r>
      <w:r w:rsidR="00CA7A4F">
        <w:t xml:space="preserve"> and meters are changed out quite often which causes questions for our billing clerk. </w:t>
      </w:r>
      <w:r w:rsidR="0088491E">
        <w:t>The Authority</w:t>
      </w:r>
      <w:r w:rsidR="000943B3">
        <w:t xml:space="preserve"> billing clerk spends </w:t>
      </w:r>
      <w:r w:rsidR="0088491E">
        <w:t>considerable time seeking answers from The</w:t>
      </w:r>
      <w:r w:rsidR="000943B3">
        <w:t xml:space="preserve"> York Water Company </w:t>
      </w:r>
      <w:r w:rsidR="0088491E">
        <w:t>about</w:t>
      </w:r>
      <w:r w:rsidR="000943B3">
        <w:t xml:space="preserve"> question</w:t>
      </w:r>
      <w:r w:rsidR="0088491E">
        <w:t>able</w:t>
      </w:r>
      <w:r w:rsidR="000943B3">
        <w:t xml:space="preserve"> reads</w:t>
      </w:r>
      <w:r w:rsidR="0088491E">
        <w:t xml:space="preserve"> that it provides</w:t>
      </w:r>
      <w:r w:rsidR="000943B3">
        <w:t>.</w:t>
      </w:r>
      <w:r w:rsidR="00CA7A4F">
        <w:t xml:space="preserve"> </w:t>
      </w:r>
    </w:p>
    <w:p w14:paraId="44A0CCFB" w14:textId="77777777" w:rsidR="00891FFB" w:rsidRPr="00E237D8" w:rsidRDefault="00891FFB" w:rsidP="00EA2383">
      <w:pPr>
        <w:spacing w:after="0"/>
      </w:pPr>
    </w:p>
    <w:p w14:paraId="011F8BC9" w14:textId="11B0F010" w:rsidR="00377A97" w:rsidRDefault="00377A97" w:rsidP="00EA2383">
      <w:pPr>
        <w:spacing w:after="0"/>
        <w:rPr>
          <w:b/>
          <w:bCs/>
          <w:u w:val="single"/>
        </w:rPr>
      </w:pPr>
      <w:r>
        <w:rPr>
          <w:b/>
          <w:bCs/>
          <w:u w:val="single"/>
        </w:rPr>
        <w:t>COMMUNICATIONS</w:t>
      </w:r>
    </w:p>
    <w:p w14:paraId="4A5AA2BD" w14:textId="77777777" w:rsidR="0017068F" w:rsidRDefault="0017068F" w:rsidP="00EA2383">
      <w:pPr>
        <w:spacing w:after="0"/>
        <w:rPr>
          <w:bCs/>
        </w:rPr>
      </w:pPr>
    </w:p>
    <w:p w14:paraId="33601C47" w14:textId="192C37D7" w:rsidR="007F305E" w:rsidRDefault="00EA2383" w:rsidP="00EA2383">
      <w:pPr>
        <w:spacing w:after="0"/>
      </w:pPr>
      <w:r>
        <w:rPr>
          <w:b/>
          <w:bCs/>
          <w:u w:val="single"/>
        </w:rPr>
        <w:t>ADJOURNMENT</w:t>
      </w:r>
    </w:p>
    <w:p w14:paraId="34E2239E" w14:textId="77777777" w:rsidR="00FC0E43" w:rsidRDefault="00FC0E43" w:rsidP="00FC0E43">
      <w:pPr>
        <w:spacing w:after="0"/>
      </w:pPr>
    </w:p>
    <w:p w14:paraId="112A10BE" w14:textId="0CE24D8D" w:rsidR="00BB717A" w:rsidRDefault="00CA7A4F" w:rsidP="00FC0E43">
      <w:pPr>
        <w:spacing w:after="0"/>
      </w:pPr>
      <w:r>
        <w:t>D. Wertz</w:t>
      </w:r>
      <w:r w:rsidR="00811CA1">
        <w:t xml:space="preserve"> </w:t>
      </w:r>
      <w:r w:rsidR="00BD391F">
        <w:t>moved to adjourn the meeting</w:t>
      </w:r>
      <w:r w:rsidR="00E854A0">
        <w:t xml:space="preserve"> at</w:t>
      </w:r>
      <w:r w:rsidR="001348D4">
        <w:t xml:space="preserve"> </w:t>
      </w:r>
      <w:r>
        <w:t>7:44</w:t>
      </w:r>
      <w:r w:rsidR="00721D60">
        <w:t xml:space="preserve"> </w:t>
      </w:r>
      <w:r w:rsidR="00EA2383">
        <w:t>p.m.</w:t>
      </w:r>
    </w:p>
    <w:p w14:paraId="018FC759" w14:textId="2EBF11EA" w:rsidR="00EA2383" w:rsidRDefault="00CA7A4F"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6B3B084E" w14:textId="58DCF616" w:rsidR="0017068F" w:rsidRDefault="0017068F" w:rsidP="00EA2383">
      <w:pPr>
        <w:rPr>
          <w:rFonts w:ascii="Calibri" w:hAnsi="Calibri"/>
          <w:sz w:val="22"/>
          <w:szCs w:val="22"/>
        </w:rPr>
      </w:pPr>
    </w:p>
    <w:p w14:paraId="371770B5" w14:textId="77777777" w:rsidR="00C529B0" w:rsidRDefault="00C529B0"/>
    <w:sectPr w:rsidR="00C529B0" w:rsidSect="005D7E5A">
      <w:headerReference w:type="default" r:id="rId8"/>
      <w:pgSz w:w="12240" w:h="15840"/>
      <w:pgMar w:top="432" w:right="720" w:bottom="720" w:left="720"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B80BD" w14:textId="77777777" w:rsidR="00B236D2" w:rsidRDefault="00B236D2" w:rsidP="000B48FE">
      <w:pPr>
        <w:spacing w:after="0"/>
      </w:pPr>
      <w:r>
        <w:separator/>
      </w:r>
    </w:p>
  </w:endnote>
  <w:endnote w:type="continuationSeparator" w:id="0">
    <w:p w14:paraId="1108508D" w14:textId="77777777" w:rsidR="00B236D2" w:rsidRDefault="00B236D2"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5106" w14:textId="77777777" w:rsidR="00B236D2" w:rsidRDefault="00B236D2" w:rsidP="000B48FE">
      <w:pPr>
        <w:spacing w:after="0"/>
        <w:rPr>
          <w:noProof/>
        </w:rPr>
      </w:pPr>
      <w:r>
        <w:rPr>
          <w:noProof/>
        </w:rPr>
        <w:separator/>
      </w:r>
    </w:p>
  </w:footnote>
  <w:footnote w:type="continuationSeparator" w:id="0">
    <w:p w14:paraId="0972D9FF" w14:textId="77777777" w:rsidR="00B236D2" w:rsidRDefault="00B236D2"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12009"/>
      <w:docPartObj>
        <w:docPartGallery w:val="Page Numbers (Top of Page)"/>
        <w:docPartUnique/>
      </w:docPartObj>
    </w:sdtPr>
    <w:sdtEndPr>
      <w:rPr>
        <w:noProof/>
      </w:rPr>
    </w:sdtEndPr>
    <w:sdtContent>
      <w:p w14:paraId="415688E3" w14:textId="10AC9B04" w:rsidR="000B48FE" w:rsidRDefault="0067004A" w:rsidP="0067004A">
        <w:pPr>
          <w:pStyle w:val="Header"/>
          <w:tabs>
            <w:tab w:val="left" w:pos="8460"/>
            <w:tab w:val="right" w:pos="10800"/>
          </w:tabs>
        </w:pPr>
        <w:r>
          <w:tab/>
        </w:r>
        <w:r>
          <w:tab/>
        </w:r>
        <w:r>
          <w:tab/>
        </w:r>
        <w:r w:rsidR="000B48FE">
          <w:t xml:space="preserve"> </w:t>
        </w:r>
        <w:r w:rsidR="005D7E5A">
          <w:t>8</w:t>
        </w:r>
        <w:r w:rsidR="00756E22">
          <w:t>/</w:t>
        </w:r>
        <w:r w:rsidR="00F16319">
          <w:t>2</w:t>
        </w:r>
        <w:r w:rsidR="005D7E5A">
          <w:t>8</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04"/>
    <w:multiLevelType w:val="hybridMultilevel"/>
    <w:tmpl w:val="FA7C1396"/>
    <w:lvl w:ilvl="0" w:tplc="196C8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E6142"/>
    <w:multiLevelType w:val="hybridMultilevel"/>
    <w:tmpl w:val="596A8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1077B"/>
    <w:multiLevelType w:val="hybridMultilevel"/>
    <w:tmpl w:val="F6EA2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3"/>
  </w:num>
  <w:num w:numId="2" w16cid:durableId="1353610599">
    <w:abstractNumId w:val="9"/>
  </w:num>
  <w:num w:numId="3" w16cid:durableId="1711153334">
    <w:abstractNumId w:val="0"/>
  </w:num>
  <w:num w:numId="4" w16cid:durableId="315771188">
    <w:abstractNumId w:val="6"/>
  </w:num>
  <w:num w:numId="5" w16cid:durableId="364674146">
    <w:abstractNumId w:val="4"/>
  </w:num>
  <w:num w:numId="6" w16cid:durableId="81995932">
    <w:abstractNumId w:val="7"/>
  </w:num>
  <w:num w:numId="7" w16cid:durableId="1852601296">
    <w:abstractNumId w:val="17"/>
  </w:num>
  <w:num w:numId="8" w16cid:durableId="2040275943">
    <w:abstractNumId w:val="15"/>
  </w:num>
  <w:num w:numId="9" w16cid:durableId="844515448">
    <w:abstractNumId w:val="5"/>
  </w:num>
  <w:num w:numId="10" w16cid:durableId="1846094072">
    <w:abstractNumId w:val="16"/>
  </w:num>
  <w:num w:numId="11" w16cid:durableId="791284858">
    <w:abstractNumId w:val="10"/>
  </w:num>
  <w:num w:numId="12" w16cid:durableId="860170934">
    <w:abstractNumId w:val="12"/>
  </w:num>
  <w:num w:numId="13" w16cid:durableId="243342197">
    <w:abstractNumId w:val="3"/>
  </w:num>
  <w:num w:numId="14" w16cid:durableId="476187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1152599">
    <w:abstractNumId w:val="1"/>
  </w:num>
  <w:num w:numId="17" w16cid:durableId="466053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91309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1935"/>
    <w:rsid w:val="0000208E"/>
    <w:rsid w:val="00003D56"/>
    <w:rsid w:val="00004C0C"/>
    <w:rsid w:val="00005F42"/>
    <w:rsid w:val="000061E9"/>
    <w:rsid w:val="00007ED4"/>
    <w:rsid w:val="00010765"/>
    <w:rsid w:val="000135BA"/>
    <w:rsid w:val="00014F10"/>
    <w:rsid w:val="00016A11"/>
    <w:rsid w:val="00017E22"/>
    <w:rsid w:val="00017E48"/>
    <w:rsid w:val="000205BE"/>
    <w:rsid w:val="000205C2"/>
    <w:rsid w:val="0002076D"/>
    <w:rsid w:val="000212DA"/>
    <w:rsid w:val="000230E5"/>
    <w:rsid w:val="0002316C"/>
    <w:rsid w:val="00023604"/>
    <w:rsid w:val="000239B5"/>
    <w:rsid w:val="000248B1"/>
    <w:rsid w:val="000252E1"/>
    <w:rsid w:val="00025319"/>
    <w:rsid w:val="000275EC"/>
    <w:rsid w:val="0003037C"/>
    <w:rsid w:val="00033149"/>
    <w:rsid w:val="00033E7F"/>
    <w:rsid w:val="00035A39"/>
    <w:rsid w:val="000404E7"/>
    <w:rsid w:val="00040604"/>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177"/>
    <w:rsid w:val="0006785B"/>
    <w:rsid w:val="00067C47"/>
    <w:rsid w:val="00067F28"/>
    <w:rsid w:val="00075547"/>
    <w:rsid w:val="0007749B"/>
    <w:rsid w:val="000776F9"/>
    <w:rsid w:val="000807CE"/>
    <w:rsid w:val="00080A3E"/>
    <w:rsid w:val="00080CAB"/>
    <w:rsid w:val="0008162A"/>
    <w:rsid w:val="00082AB3"/>
    <w:rsid w:val="00084769"/>
    <w:rsid w:val="00086682"/>
    <w:rsid w:val="00086948"/>
    <w:rsid w:val="000923F7"/>
    <w:rsid w:val="000943B3"/>
    <w:rsid w:val="00095453"/>
    <w:rsid w:val="00097D56"/>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2157"/>
    <w:rsid w:val="00113DB8"/>
    <w:rsid w:val="001141E2"/>
    <w:rsid w:val="00115F2A"/>
    <w:rsid w:val="0011749D"/>
    <w:rsid w:val="00117FB9"/>
    <w:rsid w:val="00121773"/>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2E70"/>
    <w:rsid w:val="00163521"/>
    <w:rsid w:val="00163907"/>
    <w:rsid w:val="001648B0"/>
    <w:rsid w:val="00164C6C"/>
    <w:rsid w:val="0016687A"/>
    <w:rsid w:val="0017068F"/>
    <w:rsid w:val="001713A6"/>
    <w:rsid w:val="001718A8"/>
    <w:rsid w:val="00173076"/>
    <w:rsid w:val="00173297"/>
    <w:rsid w:val="00173884"/>
    <w:rsid w:val="001742D2"/>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5D9D"/>
    <w:rsid w:val="001C79B3"/>
    <w:rsid w:val="001C7A0F"/>
    <w:rsid w:val="001D0120"/>
    <w:rsid w:val="001D0891"/>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E7B2D"/>
    <w:rsid w:val="001F34B2"/>
    <w:rsid w:val="001F4224"/>
    <w:rsid w:val="001F4365"/>
    <w:rsid w:val="001F5835"/>
    <w:rsid w:val="001F74B1"/>
    <w:rsid w:val="001F7585"/>
    <w:rsid w:val="001F7AB8"/>
    <w:rsid w:val="00202446"/>
    <w:rsid w:val="002025CD"/>
    <w:rsid w:val="00202BA3"/>
    <w:rsid w:val="00202BFB"/>
    <w:rsid w:val="0020492B"/>
    <w:rsid w:val="0020571F"/>
    <w:rsid w:val="0020572B"/>
    <w:rsid w:val="00206B26"/>
    <w:rsid w:val="002070F7"/>
    <w:rsid w:val="00207C96"/>
    <w:rsid w:val="00211E52"/>
    <w:rsid w:val="0021502E"/>
    <w:rsid w:val="002159DD"/>
    <w:rsid w:val="00217C8C"/>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A76"/>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24BE"/>
    <w:rsid w:val="002D399C"/>
    <w:rsid w:val="002D3EBE"/>
    <w:rsid w:val="002D626C"/>
    <w:rsid w:val="002D6720"/>
    <w:rsid w:val="002D71F5"/>
    <w:rsid w:val="002E22FA"/>
    <w:rsid w:val="002E43D4"/>
    <w:rsid w:val="002F4BB7"/>
    <w:rsid w:val="002F589F"/>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2E9E"/>
    <w:rsid w:val="00355242"/>
    <w:rsid w:val="00356139"/>
    <w:rsid w:val="00356482"/>
    <w:rsid w:val="00356FBD"/>
    <w:rsid w:val="003579DD"/>
    <w:rsid w:val="00357D7B"/>
    <w:rsid w:val="003602E9"/>
    <w:rsid w:val="003612F8"/>
    <w:rsid w:val="00361E74"/>
    <w:rsid w:val="00362FAF"/>
    <w:rsid w:val="003634C0"/>
    <w:rsid w:val="00363E76"/>
    <w:rsid w:val="003644ED"/>
    <w:rsid w:val="003653E7"/>
    <w:rsid w:val="0037100D"/>
    <w:rsid w:val="00371F68"/>
    <w:rsid w:val="0037431D"/>
    <w:rsid w:val="00374673"/>
    <w:rsid w:val="0037519B"/>
    <w:rsid w:val="00377A97"/>
    <w:rsid w:val="00383888"/>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B029B"/>
    <w:rsid w:val="003B22DF"/>
    <w:rsid w:val="003B2C4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4802"/>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1FB"/>
    <w:rsid w:val="00484560"/>
    <w:rsid w:val="004871C2"/>
    <w:rsid w:val="0049076A"/>
    <w:rsid w:val="004911D5"/>
    <w:rsid w:val="00492B3B"/>
    <w:rsid w:val="00492F75"/>
    <w:rsid w:val="00494C1C"/>
    <w:rsid w:val="00494EC1"/>
    <w:rsid w:val="004963A8"/>
    <w:rsid w:val="00496DC1"/>
    <w:rsid w:val="00496E7E"/>
    <w:rsid w:val="004A359D"/>
    <w:rsid w:val="004A38F0"/>
    <w:rsid w:val="004A5647"/>
    <w:rsid w:val="004A65A0"/>
    <w:rsid w:val="004A6FEB"/>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C7366"/>
    <w:rsid w:val="004D319F"/>
    <w:rsid w:val="004D34FD"/>
    <w:rsid w:val="004D4B08"/>
    <w:rsid w:val="004D65AE"/>
    <w:rsid w:val="004E072C"/>
    <w:rsid w:val="004E1679"/>
    <w:rsid w:val="004E3611"/>
    <w:rsid w:val="004F254C"/>
    <w:rsid w:val="004F41C2"/>
    <w:rsid w:val="004F6058"/>
    <w:rsid w:val="004F68EB"/>
    <w:rsid w:val="004F70EC"/>
    <w:rsid w:val="00501F97"/>
    <w:rsid w:val="005024E3"/>
    <w:rsid w:val="00502949"/>
    <w:rsid w:val="00503EE0"/>
    <w:rsid w:val="00504CD5"/>
    <w:rsid w:val="00506B85"/>
    <w:rsid w:val="00510773"/>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0FD0"/>
    <w:rsid w:val="005618BC"/>
    <w:rsid w:val="005634A9"/>
    <w:rsid w:val="00565B70"/>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6FA0"/>
    <w:rsid w:val="005B7475"/>
    <w:rsid w:val="005C42C0"/>
    <w:rsid w:val="005D02DA"/>
    <w:rsid w:val="005D2153"/>
    <w:rsid w:val="005D2866"/>
    <w:rsid w:val="005D35D6"/>
    <w:rsid w:val="005D4341"/>
    <w:rsid w:val="005D5A7F"/>
    <w:rsid w:val="005D7CB0"/>
    <w:rsid w:val="005D7E5A"/>
    <w:rsid w:val="005E1090"/>
    <w:rsid w:val="005E4A8D"/>
    <w:rsid w:val="005E4A96"/>
    <w:rsid w:val="005E5ADB"/>
    <w:rsid w:val="005E60AF"/>
    <w:rsid w:val="005E673E"/>
    <w:rsid w:val="005E7689"/>
    <w:rsid w:val="005F088A"/>
    <w:rsid w:val="005F08E9"/>
    <w:rsid w:val="005F1CC4"/>
    <w:rsid w:val="005F20FF"/>
    <w:rsid w:val="005F257F"/>
    <w:rsid w:val="005F341E"/>
    <w:rsid w:val="005F4004"/>
    <w:rsid w:val="005F4FA4"/>
    <w:rsid w:val="005F6B75"/>
    <w:rsid w:val="005F735A"/>
    <w:rsid w:val="0060044A"/>
    <w:rsid w:val="00600E3F"/>
    <w:rsid w:val="0060192C"/>
    <w:rsid w:val="0060200A"/>
    <w:rsid w:val="00602348"/>
    <w:rsid w:val="00603868"/>
    <w:rsid w:val="00607DCE"/>
    <w:rsid w:val="00607F8E"/>
    <w:rsid w:val="00612A35"/>
    <w:rsid w:val="006141BD"/>
    <w:rsid w:val="006146F2"/>
    <w:rsid w:val="0061485F"/>
    <w:rsid w:val="00616101"/>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1A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13C"/>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488"/>
    <w:rsid w:val="006B7DBA"/>
    <w:rsid w:val="006C049D"/>
    <w:rsid w:val="006C1BB8"/>
    <w:rsid w:val="006C20A5"/>
    <w:rsid w:val="006C37C1"/>
    <w:rsid w:val="006C3F04"/>
    <w:rsid w:val="006C5C27"/>
    <w:rsid w:val="006C5C78"/>
    <w:rsid w:val="006C669E"/>
    <w:rsid w:val="006D14B1"/>
    <w:rsid w:val="006D1EAA"/>
    <w:rsid w:val="006D2382"/>
    <w:rsid w:val="006D296F"/>
    <w:rsid w:val="006D46AB"/>
    <w:rsid w:val="006D56B7"/>
    <w:rsid w:val="006D6A5F"/>
    <w:rsid w:val="006D7966"/>
    <w:rsid w:val="006E0AA9"/>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28F"/>
    <w:rsid w:val="007574D6"/>
    <w:rsid w:val="0076139F"/>
    <w:rsid w:val="00762C9C"/>
    <w:rsid w:val="00762E51"/>
    <w:rsid w:val="007633F1"/>
    <w:rsid w:val="007646FE"/>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6C42"/>
    <w:rsid w:val="007E7ABF"/>
    <w:rsid w:val="007F1E79"/>
    <w:rsid w:val="007F2485"/>
    <w:rsid w:val="007F305E"/>
    <w:rsid w:val="007F4C43"/>
    <w:rsid w:val="007F4F5D"/>
    <w:rsid w:val="007F716B"/>
    <w:rsid w:val="007F7E32"/>
    <w:rsid w:val="00802312"/>
    <w:rsid w:val="008023F5"/>
    <w:rsid w:val="00803B73"/>
    <w:rsid w:val="00803C02"/>
    <w:rsid w:val="00804026"/>
    <w:rsid w:val="008100DC"/>
    <w:rsid w:val="00810AB1"/>
    <w:rsid w:val="00811CA1"/>
    <w:rsid w:val="00813E83"/>
    <w:rsid w:val="008142C4"/>
    <w:rsid w:val="00814516"/>
    <w:rsid w:val="00815DE7"/>
    <w:rsid w:val="008173E0"/>
    <w:rsid w:val="00817C01"/>
    <w:rsid w:val="00820771"/>
    <w:rsid w:val="00820AC8"/>
    <w:rsid w:val="00821C1B"/>
    <w:rsid w:val="0082268C"/>
    <w:rsid w:val="008238AF"/>
    <w:rsid w:val="00824FAE"/>
    <w:rsid w:val="00832E7F"/>
    <w:rsid w:val="0083337C"/>
    <w:rsid w:val="0083399C"/>
    <w:rsid w:val="008339BA"/>
    <w:rsid w:val="00835117"/>
    <w:rsid w:val="00835D7A"/>
    <w:rsid w:val="008373B4"/>
    <w:rsid w:val="00837E69"/>
    <w:rsid w:val="008407BA"/>
    <w:rsid w:val="00844F9C"/>
    <w:rsid w:val="008458CA"/>
    <w:rsid w:val="00846070"/>
    <w:rsid w:val="0084633A"/>
    <w:rsid w:val="00846CF4"/>
    <w:rsid w:val="008515CD"/>
    <w:rsid w:val="008521CB"/>
    <w:rsid w:val="0085399C"/>
    <w:rsid w:val="00854BC4"/>
    <w:rsid w:val="00855ABB"/>
    <w:rsid w:val="00855E52"/>
    <w:rsid w:val="008560F1"/>
    <w:rsid w:val="008561A4"/>
    <w:rsid w:val="00861FEF"/>
    <w:rsid w:val="0086237C"/>
    <w:rsid w:val="00867689"/>
    <w:rsid w:val="008708D2"/>
    <w:rsid w:val="00872074"/>
    <w:rsid w:val="0087213B"/>
    <w:rsid w:val="008737B8"/>
    <w:rsid w:val="00876165"/>
    <w:rsid w:val="00877522"/>
    <w:rsid w:val="00880A2B"/>
    <w:rsid w:val="00881638"/>
    <w:rsid w:val="0088357E"/>
    <w:rsid w:val="0088491E"/>
    <w:rsid w:val="00887192"/>
    <w:rsid w:val="0088762B"/>
    <w:rsid w:val="008906B3"/>
    <w:rsid w:val="0089084A"/>
    <w:rsid w:val="008908BF"/>
    <w:rsid w:val="00891FFB"/>
    <w:rsid w:val="00893359"/>
    <w:rsid w:val="00894C6C"/>
    <w:rsid w:val="00895362"/>
    <w:rsid w:val="00897BC5"/>
    <w:rsid w:val="00897EB9"/>
    <w:rsid w:val="008A0616"/>
    <w:rsid w:val="008A7B55"/>
    <w:rsid w:val="008A7F6B"/>
    <w:rsid w:val="008B1A1A"/>
    <w:rsid w:val="008B20D2"/>
    <w:rsid w:val="008B3F75"/>
    <w:rsid w:val="008B3FC3"/>
    <w:rsid w:val="008B5613"/>
    <w:rsid w:val="008B696F"/>
    <w:rsid w:val="008B6C9F"/>
    <w:rsid w:val="008C04D8"/>
    <w:rsid w:val="008C1001"/>
    <w:rsid w:val="008C15DC"/>
    <w:rsid w:val="008C1BF3"/>
    <w:rsid w:val="008C513E"/>
    <w:rsid w:val="008C5555"/>
    <w:rsid w:val="008C783E"/>
    <w:rsid w:val="008D1D34"/>
    <w:rsid w:val="008D3100"/>
    <w:rsid w:val="008D46EF"/>
    <w:rsid w:val="008D5508"/>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06BD"/>
    <w:rsid w:val="00942A60"/>
    <w:rsid w:val="00944078"/>
    <w:rsid w:val="009451A3"/>
    <w:rsid w:val="009468D8"/>
    <w:rsid w:val="00946D5A"/>
    <w:rsid w:val="0095473E"/>
    <w:rsid w:val="00955363"/>
    <w:rsid w:val="009554B0"/>
    <w:rsid w:val="009554C7"/>
    <w:rsid w:val="00956BAB"/>
    <w:rsid w:val="00956BB1"/>
    <w:rsid w:val="00960133"/>
    <w:rsid w:val="009629A4"/>
    <w:rsid w:val="0096721E"/>
    <w:rsid w:val="0096797A"/>
    <w:rsid w:val="009709DA"/>
    <w:rsid w:val="0097267F"/>
    <w:rsid w:val="009731AB"/>
    <w:rsid w:val="00975A9F"/>
    <w:rsid w:val="00976244"/>
    <w:rsid w:val="00976F07"/>
    <w:rsid w:val="009779CD"/>
    <w:rsid w:val="00980081"/>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2C3"/>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7AA"/>
    <w:rsid w:val="00A36936"/>
    <w:rsid w:val="00A37D53"/>
    <w:rsid w:val="00A40452"/>
    <w:rsid w:val="00A4079C"/>
    <w:rsid w:val="00A407C2"/>
    <w:rsid w:val="00A41508"/>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B2A"/>
    <w:rsid w:val="00A90FD3"/>
    <w:rsid w:val="00A9260B"/>
    <w:rsid w:val="00A92A3D"/>
    <w:rsid w:val="00A92B8A"/>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2E86"/>
    <w:rsid w:val="00B14BCD"/>
    <w:rsid w:val="00B16985"/>
    <w:rsid w:val="00B176DC"/>
    <w:rsid w:val="00B200A8"/>
    <w:rsid w:val="00B205B7"/>
    <w:rsid w:val="00B20E6C"/>
    <w:rsid w:val="00B21DE9"/>
    <w:rsid w:val="00B224D1"/>
    <w:rsid w:val="00B22C91"/>
    <w:rsid w:val="00B2351B"/>
    <w:rsid w:val="00B236D2"/>
    <w:rsid w:val="00B2410E"/>
    <w:rsid w:val="00B24A49"/>
    <w:rsid w:val="00B25BDA"/>
    <w:rsid w:val="00B26AAC"/>
    <w:rsid w:val="00B26B95"/>
    <w:rsid w:val="00B30591"/>
    <w:rsid w:val="00B32C99"/>
    <w:rsid w:val="00B366FE"/>
    <w:rsid w:val="00B41340"/>
    <w:rsid w:val="00B430AA"/>
    <w:rsid w:val="00B44941"/>
    <w:rsid w:val="00B45E11"/>
    <w:rsid w:val="00B46856"/>
    <w:rsid w:val="00B47DC3"/>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86E6D"/>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A7C13"/>
    <w:rsid w:val="00BB2D5E"/>
    <w:rsid w:val="00BB3B32"/>
    <w:rsid w:val="00BB457B"/>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BD"/>
    <w:rsid w:val="00C06BAB"/>
    <w:rsid w:val="00C132BF"/>
    <w:rsid w:val="00C149C9"/>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3DC9"/>
    <w:rsid w:val="00C44FF5"/>
    <w:rsid w:val="00C45A83"/>
    <w:rsid w:val="00C47037"/>
    <w:rsid w:val="00C47635"/>
    <w:rsid w:val="00C47B07"/>
    <w:rsid w:val="00C513F4"/>
    <w:rsid w:val="00C529B0"/>
    <w:rsid w:val="00C5347A"/>
    <w:rsid w:val="00C539B9"/>
    <w:rsid w:val="00C544B2"/>
    <w:rsid w:val="00C567E7"/>
    <w:rsid w:val="00C578C5"/>
    <w:rsid w:val="00C57F9D"/>
    <w:rsid w:val="00C6182B"/>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6001"/>
    <w:rsid w:val="00C96C84"/>
    <w:rsid w:val="00C97BCA"/>
    <w:rsid w:val="00C97C8A"/>
    <w:rsid w:val="00CA125B"/>
    <w:rsid w:val="00CA12A9"/>
    <w:rsid w:val="00CA6455"/>
    <w:rsid w:val="00CA70A0"/>
    <w:rsid w:val="00CA7266"/>
    <w:rsid w:val="00CA7A4F"/>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2E2"/>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77ED0"/>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3AB9"/>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07B1F"/>
    <w:rsid w:val="00E10037"/>
    <w:rsid w:val="00E113CF"/>
    <w:rsid w:val="00E13D8A"/>
    <w:rsid w:val="00E13EC7"/>
    <w:rsid w:val="00E1434E"/>
    <w:rsid w:val="00E148B4"/>
    <w:rsid w:val="00E14979"/>
    <w:rsid w:val="00E14B98"/>
    <w:rsid w:val="00E17C7F"/>
    <w:rsid w:val="00E213A0"/>
    <w:rsid w:val="00E237D8"/>
    <w:rsid w:val="00E242DA"/>
    <w:rsid w:val="00E25093"/>
    <w:rsid w:val="00E25EFD"/>
    <w:rsid w:val="00E27671"/>
    <w:rsid w:val="00E27971"/>
    <w:rsid w:val="00E31660"/>
    <w:rsid w:val="00E32BE2"/>
    <w:rsid w:val="00E349A2"/>
    <w:rsid w:val="00E37805"/>
    <w:rsid w:val="00E41D51"/>
    <w:rsid w:val="00E42E54"/>
    <w:rsid w:val="00E43057"/>
    <w:rsid w:val="00E46804"/>
    <w:rsid w:val="00E46998"/>
    <w:rsid w:val="00E46E23"/>
    <w:rsid w:val="00E50AB2"/>
    <w:rsid w:val="00E516B9"/>
    <w:rsid w:val="00E51A45"/>
    <w:rsid w:val="00E56F54"/>
    <w:rsid w:val="00E60386"/>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2F0F"/>
    <w:rsid w:val="00E835D7"/>
    <w:rsid w:val="00E8526D"/>
    <w:rsid w:val="00E854A0"/>
    <w:rsid w:val="00E86865"/>
    <w:rsid w:val="00E86DBC"/>
    <w:rsid w:val="00E874BE"/>
    <w:rsid w:val="00E87ECE"/>
    <w:rsid w:val="00E90D91"/>
    <w:rsid w:val="00E91337"/>
    <w:rsid w:val="00E921F3"/>
    <w:rsid w:val="00E92C2F"/>
    <w:rsid w:val="00E945B6"/>
    <w:rsid w:val="00E9466E"/>
    <w:rsid w:val="00E97D47"/>
    <w:rsid w:val="00EA2383"/>
    <w:rsid w:val="00EA344F"/>
    <w:rsid w:val="00EA3C5D"/>
    <w:rsid w:val="00EA49C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3BD8"/>
    <w:rsid w:val="00F04966"/>
    <w:rsid w:val="00F04CB4"/>
    <w:rsid w:val="00F04EF9"/>
    <w:rsid w:val="00F056E3"/>
    <w:rsid w:val="00F12BE1"/>
    <w:rsid w:val="00F16319"/>
    <w:rsid w:val="00F213B8"/>
    <w:rsid w:val="00F21BFD"/>
    <w:rsid w:val="00F21C6E"/>
    <w:rsid w:val="00F21D49"/>
    <w:rsid w:val="00F25C4F"/>
    <w:rsid w:val="00F25CB3"/>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547C"/>
    <w:rsid w:val="00FA672F"/>
    <w:rsid w:val="00FB5406"/>
    <w:rsid w:val="00FB635C"/>
    <w:rsid w:val="00FB6E02"/>
    <w:rsid w:val="00FC0E43"/>
    <w:rsid w:val="00FC1738"/>
    <w:rsid w:val="00FC3987"/>
    <w:rsid w:val="00FC48ED"/>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6037664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811</Words>
  <Characters>4625</Characters>
  <Application>Microsoft Office Word</Application>
  <DocSecurity>0</DocSecurity>
  <PresentationFormat>15|.DOCX</PresentationFormat>
  <Lines>38</Lines>
  <Paragraphs>10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16</cp:revision>
  <cp:lastPrinted>2024-09-03T19:01:00Z</cp:lastPrinted>
  <dcterms:created xsi:type="dcterms:W3CDTF">2024-08-28T12:41:00Z</dcterms:created>
  <dcterms:modified xsi:type="dcterms:W3CDTF">2024-09-03T19:01:00Z</dcterms:modified>
</cp:coreProperties>
</file>